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岩手県立病院等医療安全対策指針</w:t>
      </w:r>
    </w:p>
    <w:p>
      <w:pPr>
        <w:pStyle w:val="0"/>
        <w:rPr>
          <w:rFonts w:hint="default" w:ascii="ＭＳ 明朝" w:hAnsi="ＭＳ 明朝" w:eastAsia="ＭＳ 明朝"/>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第１　目　的</w:t>
      </w:r>
    </w:p>
    <w:p>
      <w:pPr>
        <w:pStyle w:val="0"/>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医療の安全を確保するためには、医療全体の質の向上を目指し、安全管理に関する体制を整備するとともに、病院全体として組織的な医療事故の防止対策を推し進めながら、日々の安全対策を行う必要がある。</w:t>
      </w:r>
    </w:p>
    <w:p>
      <w:pPr>
        <w:pStyle w:val="0"/>
        <w:ind w:left="210" w:leftChars="100" w:firstLine="220" w:firstLineChars="100"/>
        <w:rPr>
          <w:rFonts w:hint="default" w:ascii="ＭＳ 明朝" w:hAnsi="ＭＳ 明朝" w:eastAsia="ＭＳ 明朝"/>
          <w:sz w:val="22"/>
        </w:rPr>
      </w:pPr>
      <w:r>
        <w:rPr>
          <w:rFonts w:hint="eastAsia" w:ascii="ＭＳ 明朝" w:hAnsi="ＭＳ 明朝" w:eastAsia="ＭＳ 明朝"/>
          <w:sz w:val="22"/>
        </w:rPr>
        <w:t>この指針は、このような考えのもとに、県立病院等全体として、組織的に医療事故防止対策等を推進するうえで基本となる事項を定めるものであり、各県立病院等はこの指針を踏まえながら、個別の医療機関として岩手県立〇〇病院医療安全対策指針を定めるものとする。</w:t>
      </w:r>
    </w:p>
    <w:p>
      <w:pPr>
        <w:pStyle w:val="0"/>
        <w:ind w:left="210" w:leftChars="100" w:firstLine="220" w:firstLineChars="10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第２　用語の定義</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１　医療事故等・・・医療に関わる場所で、医療の全過程において発生するすべての人身事故で、以下の場合を含み、医療従事者の過誤・過失の有無は問わない。</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w:t>
      </w:r>
      <w:r>
        <w:rPr>
          <w:rFonts w:hint="eastAsia" w:ascii="ＭＳ 明朝" w:hAnsi="ＭＳ 明朝" w:eastAsia="ＭＳ 明朝"/>
          <w:sz w:val="22"/>
        </w:rPr>
        <w:t>　死亡、生命の危険、病状の悪化等の身体的被害及び苦痛、不安等の精神的被害が生じた場合</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(2)</w:t>
      </w:r>
      <w:r>
        <w:rPr>
          <w:rFonts w:hint="eastAsia" w:ascii="ＭＳ 明朝" w:hAnsi="ＭＳ 明朝" w:eastAsia="ＭＳ 明朝"/>
          <w:sz w:val="22"/>
        </w:rPr>
        <w:t>　患者が廊下で転倒し、負傷した事例のように、医療行為とは直接関係しない場合</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(3)</w:t>
      </w:r>
      <w:r>
        <w:rPr>
          <w:rFonts w:hint="eastAsia" w:ascii="ＭＳ 明朝" w:hAnsi="ＭＳ 明朝" w:eastAsia="ＭＳ 明朝"/>
          <w:sz w:val="22"/>
        </w:rPr>
        <w:t>　患者についてだけでなく、注射針の誤刺のように、医療従事者に被害が生じた場合</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２　事故調査制度対象事案・・・医療事故等のうち、医療法第６条の１０に該当する事案（医療に起因し、又は起因すると疑われる死亡又は死産であって院長又は地域診療センター長（以下「院長等」）という。）が当該死亡又は死産を予期しなかったもの）。</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３　医療過誤</w:t>
      </w:r>
    </w:p>
    <w:p>
      <w:pPr>
        <w:pStyle w:val="0"/>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医療事故等の一類型であって、医療従事者が、医療の遂行において、医療的準則に違反して患者に被害を発生させた行為。</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４　医事紛争</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医療をめぐって、医療側と患者側との間にトラブルが起こること。</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５　インシデント事例等</w:t>
      </w:r>
    </w:p>
    <w:p>
      <w:pPr>
        <w:pStyle w:val="0"/>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インシデント事例等は、患者に被害を及ぼすことはなかったが、日常診療の現場で、「ヒヤリ」としたり、「ハット」した経験を有する事例など。具体的には、誤った医療行為などが、患者には実施されなかったが、仮に実施されたとすれば何らかの被害が予測される場合、又は患者には実施されたが結果的には被害がなく、またその後の観察も不要であった場合等を指す。なお、医療の全過程において何らかの人身事故が発生した事例（第７で分類したレベル３</w:t>
      </w:r>
      <w:r>
        <w:rPr>
          <w:rFonts w:hint="eastAsia" w:ascii="ＭＳ 明朝" w:hAnsi="ＭＳ 明朝" w:eastAsia="ＭＳ 明朝"/>
          <w:sz w:val="22"/>
        </w:rPr>
        <w:t>a</w:t>
      </w:r>
      <w:r>
        <w:rPr>
          <w:rFonts w:hint="eastAsia" w:ascii="ＭＳ 明朝" w:hAnsi="ＭＳ 明朝" w:eastAsia="ＭＳ 明朝"/>
          <w:sz w:val="22"/>
        </w:rPr>
        <w:t>～５に該当するもの）及び医療従事者が被害者である場合や廊下で転倒した場合も含む。</w:t>
      </w: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第３　医療安全管理体制</w:t>
      </w:r>
    </w:p>
    <w:p>
      <w:pPr>
        <w:pStyle w:val="0"/>
        <w:tabs>
          <w:tab w:val="left" w:leader="none" w:pos="284"/>
        </w:tabs>
        <w:ind w:firstLine="220" w:firstLineChars="100"/>
        <w:rPr>
          <w:rFonts w:hint="default" w:ascii="ＭＳ 明朝" w:hAnsi="ＭＳ 明朝" w:eastAsia="ＭＳ 明朝"/>
          <w:sz w:val="22"/>
        </w:rPr>
      </w:pPr>
      <w:r>
        <w:rPr>
          <w:rFonts w:hint="eastAsia" w:ascii="ＭＳ 明朝" w:hAnsi="ＭＳ 明朝" w:eastAsia="ＭＳ 明朝"/>
          <w:sz w:val="22"/>
        </w:rPr>
        <w:t>１　医療安全対策を推進するため、医療安全管理部門の組織は次のとおりとする。</w:t>
      </w:r>
    </w:p>
    <w:p>
      <w:pPr>
        <w:pStyle w:val="0"/>
        <w:tabs>
          <w:tab w:val="left" w:leader="none" w:pos="426"/>
        </w:tabs>
        <w:ind w:left="758" w:leftChars="256" w:hanging="220" w:hangingChars="10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医療局組織規程により特定の病院に置く医療安全管理室及び医療安全管理部（以下「医療安全管理室等」という。）は、院内の医療安全管理全般を担当する。</w:t>
      </w:r>
    </w:p>
    <w:p>
      <w:pPr>
        <w:pStyle w:val="0"/>
        <w:tabs>
          <w:tab w:val="left" w:leader="none" w:pos="426"/>
        </w:tabs>
        <w:ind w:left="758" w:leftChars="256" w:hanging="220" w:hangingChars="1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医療安全管理室等を置かない病院においては、医療安全推進者及びセーフティマネージャーを置く。</w:t>
      </w:r>
    </w:p>
    <w:p>
      <w:pPr>
        <w:pStyle w:val="0"/>
        <w:tabs>
          <w:tab w:val="left" w:leader="none" w:pos="426"/>
        </w:tabs>
        <w:ind w:left="758" w:leftChars="256" w:hanging="220" w:hangingChars="1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地域診療センターにおいては、医療安全の担当者及びセーフティマネージャーを置き、</w:t>
      </w:r>
    </w:p>
    <w:p>
      <w:pPr>
        <w:pStyle w:val="0"/>
        <w:tabs>
          <w:tab w:val="left" w:leader="none" w:pos="426"/>
        </w:tabs>
        <w:ind w:left="758" w:leftChars="256" w:hanging="220" w:hangingChars="100"/>
        <w:rPr>
          <w:rFonts w:hint="default" w:ascii="ＭＳ 明朝" w:hAnsi="ＭＳ 明朝" w:eastAsia="ＭＳ 明朝"/>
          <w:sz w:val="22"/>
        </w:rPr>
      </w:pPr>
      <w:r>
        <w:rPr>
          <w:rFonts w:hint="eastAsia" w:ascii="ＭＳ 明朝" w:hAnsi="ＭＳ 明朝" w:eastAsia="ＭＳ 明朝"/>
          <w:sz w:val="22"/>
        </w:rPr>
        <w:t>　圏域の基幹病院（大迫地域診療センターにおいては遠野病院）の医療安全管理室等と連携するものとする。</w:t>
      </w:r>
    </w:p>
    <w:p>
      <w:pPr>
        <w:pStyle w:val="0"/>
        <w:tabs>
          <w:tab w:val="left" w:leader="none" w:pos="284"/>
          <w:tab w:val="left" w:leader="none" w:pos="426"/>
          <w:tab w:val="left" w:leader="none" w:pos="709"/>
          <w:tab w:val="left" w:leader="none" w:pos="851"/>
          <w:tab w:val="left" w:leader="none" w:pos="2268"/>
          <w:tab w:val="left" w:leader="none" w:pos="5245"/>
        </w:tabs>
        <w:ind w:firstLine="220" w:firstLineChars="100"/>
        <w:rPr>
          <w:rFonts w:hint="default" w:ascii="ＭＳ 明朝" w:hAnsi="ＭＳ 明朝" w:eastAsia="ＭＳ 明朝"/>
          <w:sz w:val="22"/>
        </w:rPr>
      </w:pPr>
      <w:r>
        <w:rPr>
          <w:rFonts w:hint="eastAsia" w:ascii="ＭＳ 明朝" w:hAnsi="ＭＳ 明朝" w:eastAsia="ＭＳ 明朝"/>
          <w:sz w:val="22"/>
        </w:rPr>
        <w:t>２　医療安全管理室等の所掌事務は次のとおりとする。</w:t>
      </w:r>
    </w:p>
    <w:p>
      <w:pPr>
        <w:pStyle w:val="0"/>
        <w:tabs>
          <w:tab w:val="left" w:leader="none" w:pos="709"/>
          <w:tab w:val="left" w:leader="none" w:pos="851"/>
          <w:tab w:val="left" w:leader="none" w:pos="993"/>
          <w:tab w:val="left" w:leader="none" w:pos="1276"/>
        </w:tabs>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w:t>
      </w:r>
      <w:r>
        <w:rPr>
          <w:rFonts w:hint="eastAsia" w:ascii="ＭＳ 明朝" w:hAnsi="ＭＳ 明朝" w:eastAsia="ＭＳ 明朝"/>
          <w:sz w:val="22"/>
        </w:rPr>
        <w:t>　医療安全に関する指針等の整備及び周知に関すること。</w:t>
      </w:r>
    </w:p>
    <w:p>
      <w:pPr>
        <w:pStyle w:val="0"/>
        <w:tabs>
          <w:tab w:val="left" w:leader="none" w:pos="709"/>
          <w:tab w:val="left" w:leader="none" w:pos="851"/>
          <w:tab w:val="left" w:leader="none" w:pos="993"/>
          <w:tab w:val="left" w:leader="none" w:pos="1276"/>
        </w:tabs>
        <w:ind w:left="990" w:hanging="990" w:hangingChars="45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(2)</w:t>
      </w:r>
      <w:r>
        <w:rPr>
          <w:rFonts w:hint="eastAsia" w:ascii="ＭＳ 明朝" w:hAnsi="ＭＳ 明朝" w:eastAsia="ＭＳ 明朝"/>
          <w:sz w:val="22"/>
        </w:rPr>
        <w:t>　院内各部門における医療安全対策の実施状況の評価に基づき、医療安全確保のための業務改善計画書を作成し、それに基づく医療安全対策の実施状況及び評価結果を記録すること。</w:t>
      </w:r>
    </w:p>
    <w:p>
      <w:pPr>
        <w:pStyle w:val="0"/>
        <w:tabs>
          <w:tab w:val="left" w:leader="none" w:pos="1134"/>
        </w:tabs>
        <w:ind w:firstLine="660" w:firstLineChars="3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医療安全対策の企画及び実施に関すること。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医療事故等及びインシデント事例等を収集・分析して改善策を検討すること。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　医療安全に関する職員研修の企画及び実施に関すること。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　院内各部門における医療安全対策の支援に関すること。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(7)</w:t>
      </w:r>
      <w:r>
        <w:rPr>
          <w:rFonts w:hint="eastAsia" w:ascii="ＭＳ 明朝" w:hAnsi="ＭＳ 明朝" w:eastAsia="ＭＳ 明朝"/>
          <w:sz w:val="22"/>
        </w:rPr>
        <w:t>　医療事故等の調査及び報告に関すること。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(8)</w:t>
      </w:r>
      <w:r>
        <w:rPr>
          <w:rFonts w:hint="eastAsia" w:ascii="ＭＳ 明朝" w:hAnsi="ＭＳ 明朝" w:eastAsia="ＭＳ 明朝"/>
          <w:sz w:val="22"/>
        </w:rPr>
        <w:t>　医療安全に関する患者・家族等からの相談に関すること。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(9)</w:t>
      </w:r>
      <w:r>
        <w:rPr>
          <w:rFonts w:hint="eastAsia" w:ascii="ＭＳ 明朝" w:hAnsi="ＭＳ 明朝" w:eastAsia="ＭＳ 明朝"/>
          <w:sz w:val="22"/>
        </w:rPr>
        <w:t>　医療安全管理委員会及び医療事故調査委員会の事務局に関すること。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　他の県立病院等の医療安全推進者等の業務の支援に関すること。</w:t>
      </w:r>
    </w:p>
    <w:p>
      <w:pPr>
        <w:pStyle w:val="0"/>
        <w:ind w:left="1070" w:leftChars="300" w:hanging="440" w:hangingChars="200"/>
        <w:rPr>
          <w:rFonts w:hint="default"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　医療安全管理室等の構成員及び必要に応じてセーフティマネージャーなどが参加する医療安全に関わるカンファレンスを開催（週</w:t>
      </w:r>
      <w:r>
        <w:rPr>
          <w:rFonts w:hint="eastAsia" w:ascii="ＭＳ 明朝" w:hAnsi="ＭＳ 明朝" w:eastAsia="ＭＳ 明朝"/>
          <w:sz w:val="22"/>
        </w:rPr>
        <w:t>1</w:t>
      </w:r>
      <w:r>
        <w:rPr>
          <w:rFonts w:hint="eastAsia" w:ascii="ＭＳ 明朝" w:hAnsi="ＭＳ 明朝" w:eastAsia="ＭＳ 明朝"/>
          <w:sz w:val="22"/>
        </w:rPr>
        <w:t>回程度）すること。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　その他医療安全対策の推進に関すること</w:t>
      </w:r>
    </w:p>
    <w:p>
      <w:pPr>
        <w:pStyle w:val="0"/>
        <w:tabs>
          <w:tab w:val="left" w:leader="none" w:pos="709"/>
        </w:tabs>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３　医療安全管理室等は、医療安全管理室長又は医療安全管理部長・同次長（以下「管理室長等」という）、医療安全管理専門員及びセーフティマネージャーで構成する。</w:t>
      </w:r>
    </w:p>
    <w:p>
      <w:pPr>
        <w:pStyle w:val="0"/>
        <w:tabs>
          <w:tab w:val="left" w:leader="none" w:pos="567"/>
          <w:tab w:val="left" w:leader="none" w:pos="709"/>
        </w:tabs>
        <w:ind w:firstLine="220" w:firstLineChars="100"/>
        <w:rPr>
          <w:rFonts w:hint="default"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color w:val="FF0000"/>
          <w:sz w:val="22"/>
        </w:rPr>
        <w:t>　</w:t>
      </w:r>
      <w:r>
        <w:rPr>
          <w:rFonts w:hint="eastAsia" w:ascii="ＭＳ 明朝" w:hAnsi="ＭＳ 明朝" w:eastAsia="ＭＳ 明朝"/>
          <w:sz w:val="22"/>
        </w:rPr>
        <w:t>医療安全管理体制を構成する役割は次のとおりとする。</w:t>
      </w:r>
    </w:p>
    <w:p>
      <w:pPr>
        <w:pStyle w:val="0"/>
        <w:tabs>
          <w:tab w:val="left" w:leader="none" w:pos="567"/>
          <w:tab w:val="left" w:leader="none" w:pos="709"/>
          <w:tab w:val="left" w:leader="none" w:pos="851"/>
          <w:tab w:val="left" w:leader="none" w:pos="1134"/>
          <w:tab w:val="left" w:leader="none" w:pos="1276"/>
        </w:tabs>
        <w:ind w:firstLine="550" w:firstLineChars="25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医療安全管理室長等</w:t>
      </w:r>
    </w:p>
    <w:p>
      <w:pPr>
        <w:pStyle w:val="0"/>
        <w:tabs>
          <w:tab w:val="left" w:leader="none" w:pos="567"/>
          <w:tab w:val="left" w:leader="none" w:pos="851"/>
          <w:tab w:val="left" w:leader="none" w:pos="993"/>
        </w:tabs>
        <w:ind w:firstLine="1100" w:firstLineChars="500"/>
        <w:rPr>
          <w:rFonts w:hint="default" w:ascii="ＭＳ 明朝" w:hAnsi="ＭＳ 明朝" w:eastAsia="ＭＳ 明朝"/>
          <w:sz w:val="22"/>
        </w:rPr>
      </w:pPr>
      <w:r>
        <w:rPr>
          <w:rFonts w:hint="eastAsia" w:ascii="ＭＳ 明朝" w:hAnsi="ＭＳ 明朝" w:eastAsia="ＭＳ 明朝"/>
          <w:sz w:val="22"/>
        </w:rPr>
        <w:t>医療安全管理室等の責任者として次による医療安全の総括的役割を担う</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ア　安全管理指針の策定及び安全管理体制の構築</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イ　医療安全に関する職員への教育・研修実施、評価</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ウ　安全の確保に関する活動評価</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エ　医療事故への対応</w:t>
      </w:r>
    </w:p>
    <w:p>
      <w:pPr>
        <w:pStyle w:val="0"/>
        <w:ind w:firstLine="1100" w:firstLineChars="500"/>
        <w:rPr>
          <w:rFonts w:hint="default" w:ascii="ＭＳ 明朝" w:hAnsi="ＭＳ 明朝" w:eastAsia="ＭＳ 明朝"/>
          <w:sz w:val="22"/>
        </w:rPr>
      </w:pPr>
      <w:r>
        <w:rPr>
          <w:rFonts w:hint="eastAsia" w:ascii="ＭＳ 明朝" w:hAnsi="ＭＳ 明朝" w:eastAsia="ＭＳ 明朝"/>
          <w:sz w:val="22"/>
        </w:rPr>
        <w:t>オ　安全文化の醸成</w:t>
      </w:r>
    </w:p>
    <w:p>
      <w:pPr>
        <w:pStyle w:val="0"/>
        <w:tabs>
          <w:tab w:val="left" w:leader="none" w:pos="567"/>
          <w:tab w:val="left" w:leader="none" w:pos="851"/>
          <w:tab w:val="left" w:leader="none" w:pos="1134"/>
          <w:tab w:val="left" w:leader="none" w:pos="1276"/>
        </w:tabs>
        <w:ind w:firstLine="550" w:firstLineChars="25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医療安全管理専門員</w:t>
      </w:r>
    </w:p>
    <w:p>
      <w:pPr>
        <w:pStyle w:val="0"/>
        <w:ind w:left="1134" w:leftChars="540"/>
        <w:rPr>
          <w:rFonts w:hint="default" w:ascii="ＭＳ 明朝" w:hAnsi="ＭＳ 明朝" w:eastAsia="ＭＳ 明朝"/>
          <w:sz w:val="22"/>
        </w:rPr>
      </w:pPr>
      <w:r>
        <w:rPr>
          <w:rFonts w:hint="eastAsia" w:ascii="ＭＳ 明朝" w:hAnsi="ＭＳ 明朝" w:eastAsia="ＭＳ 明朝"/>
          <w:sz w:val="22"/>
        </w:rPr>
        <w:t>医療安全管理室等を置く病院においては、専従の医療安全管理専門員（医療安全対策に係る適切な研修を修了した者）を医療安全管理者と位置付け、</w:t>
      </w:r>
      <w:r>
        <w:rPr>
          <w:rFonts w:hint="default" w:ascii="ＭＳ 明朝" w:hAnsi="ＭＳ 明朝" w:eastAsia="ＭＳ 明朝"/>
          <w:sz w:val="22"/>
        </w:rPr>
        <w:t>院長</w:t>
      </w:r>
      <w:r>
        <w:rPr>
          <w:rFonts w:hint="eastAsia" w:ascii="ＭＳ 明朝" w:hAnsi="ＭＳ 明朝" w:eastAsia="ＭＳ 明朝"/>
          <w:sz w:val="22"/>
        </w:rPr>
        <w:t>等</w:t>
      </w:r>
      <w:r>
        <w:rPr>
          <w:rFonts w:hint="default" w:ascii="ＭＳ 明朝" w:hAnsi="ＭＳ 明朝" w:eastAsia="ＭＳ 明朝"/>
          <w:sz w:val="22"/>
        </w:rPr>
        <w:t>から医療の質と安全確保のために必要な権限の委譲と資源を付与され、組織横断的に</w:t>
      </w:r>
      <w:r>
        <w:rPr>
          <w:rFonts w:hint="eastAsia" w:ascii="ＭＳ 明朝" w:hAnsi="ＭＳ 明朝" w:eastAsia="ＭＳ 明朝"/>
          <w:sz w:val="22"/>
        </w:rPr>
        <w:t>専従として次の</w:t>
      </w:r>
      <w:r>
        <w:rPr>
          <w:rFonts w:hint="default" w:ascii="ＭＳ 明朝" w:hAnsi="ＭＳ 明朝" w:eastAsia="ＭＳ 明朝"/>
          <w:sz w:val="22"/>
        </w:rPr>
        <w:t>業務を行う。</w:t>
      </w:r>
    </w:p>
    <w:p>
      <w:pPr>
        <w:pStyle w:val="0"/>
        <w:tabs>
          <w:tab w:val="left" w:leader="none" w:pos="851"/>
        </w:tabs>
        <w:ind w:left="840" w:leftChars="400" w:firstLine="220" w:firstLineChars="100"/>
        <w:rPr>
          <w:rFonts w:hint="default" w:ascii="ＭＳ 明朝" w:hAnsi="ＭＳ 明朝" w:eastAsia="ＭＳ 明朝"/>
          <w:sz w:val="22"/>
        </w:rPr>
      </w:pPr>
      <w:r>
        <w:rPr>
          <w:rFonts w:hint="eastAsia" w:ascii="ＭＳ 明朝" w:hAnsi="ＭＳ 明朝" w:eastAsia="ＭＳ 明朝"/>
          <w:sz w:val="22"/>
        </w:rPr>
        <w:t>ア　委譲される権限については次のとおりとする。</w:t>
      </w:r>
    </w:p>
    <w:p>
      <w:pPr>
        <w:pStyle w:val="0"/>
        <w:ind w:firstLine="1210" w:firstLineChars="550"/>
        <w:rPr>
          <w:rFonts w:hint="default" w:ascii="ＭＳ 明朝" w:hAnsi="ＭＳ 明朝" w:eastAsia="ＭＳ 明朝"/>
          <w:sz w:val="22"/>
          <w:u w:val="double" w:color="auto"/>
        </w:rPr>
      </w:pPr>
      <w:r>
        <w:rPr>
          <w:rFonts w:hint="eastAsia" w:ascii="ＭＳ 明朝" w:hAnsi="ＭＳ 明朝" w:eastAsia="ＭＳ 明朝"/>
          <w:sz w:val="22"/>
          <w:u w:val="double" w:color="auto"/>
        </w:rPr>
        <w:t>(</w:t>
      </w:r>
      <w:r>
        <w:rPr>
          <w:rFonts w:hint="eastAsia" w:ascii="ＭＳ 明朝" w:hAnsi="ＭＳ 明朝" w:eastAsia="ＭＳ 明朝"/>
          <w:sz w:val="22"/>
          <w:u w:val="double" w:color="auto"/>
        </w:rPr>
        <w:t>権限は実例に応じて各病院で記載すること。（以下、権限の例）</w:t>
      </w:r>
      <w:r>
        <w:rPr>
          <w:rFonts w:hint="eastAsia" w:ascii="ＭＳ 明朝" w:hAnsi="ＭＳ 明朝" w:eastAsia="ＭＳ 明朝"/>
          <w:sz w:val="22"/>
          <w:u w:val="double" w:color="auto"/>
        </w:rPr>
        <w:t>)</w:t>
      </w:r>
    </w:p>
    <w:p>
      <w:pPr>
        <w:pStyle w:val="0"/>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w:t>
      </w:r>
      <w:r>
        <w:rPr>
          <w:rFonts w:hint="eastAsia" w:ascii="ＭＳ 明朝" w:hAnsi="ＭＳ 明朝" w:eastAsia="ＭＳ 明朝"/>
          <w:sz w:val="22"/>
        </w:rPr>
        <w:t>　医療安全に関連した調査と指導</w:t>
      </w:r>
    </w:p>
    <w:p>
      <w:pPr>
        <w:pStyle w:val="0"/>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w:t>
      </w:r>
      <w:r>
        <w:rPr>
          <w:rFonts w:hint="eastAsia" w:ascii="ＭＳ 明朝" w:hAnsi="ＭＳ 明朝" w:eastAsia="ＭＳ 明朝"/>
          <w:sz w:val="22"/>
        </w:rPr>
        <w:t>　患者情報の自由閲覧</w:t>
      </w:r>
    </w:p>
    <w:p>
      <w:pPr>
        <w:pStyle w:val="0"/>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w:t>
      </w:r>
      <w:r>
        <w:rPr>
          <w:rFonts w:hint="eastAsia" w:ascii="ＭＳ 明朝" w:hAnsi="ＭＳ 明朝" w:eastAsia="ＭＳ 明朝"/>
          <w:sz w:val="22"/>
        </w:rPr>
        <w:t>　インシデント・アクシデントレポート等の提出に関する教育と指導</w:t>
      </w:r>
    </w:p>
    <w:p>
      <w:pPr>
        <w:pStyle w:val="0"/>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ｴ</w:t>
      </w:r>
      <w:r>
        <w:rPr>
          <w:rFonts w:hint="eastAsia" w:ascii="ＭＳ 明朝" w:hAnsi="ＭＳ 明朝" w:eastAsia="ＭＳ 明朝"/>
          <w:sz w:val="22"/>
        </w:rPr>
        <w:t>)</w:t>
      </w:r>
      <w:r>
        <w:rPr>
          <w:rFonts w:hint="eastAsia" w:ascii="ＭＳ 明朝" w:hAnsi="ＭＳ 明朝" w:eastAsia="ＭＳ 明朝"/>
          <w:sz w:val="22"/>
        </w:rPr>
        <w:t>　医療事故発生時の調査指導</w:t>
      </w:r>
    </w:p>
    <w:p>
      <w:pPr>
        <w:pStyle w:val="0"/>
        <w:tabs>
          <w:tab w:val="left" w:leader="none" w:pos="851"/>
        </w:tabs>
        <w:ind w:firstLine="1210" w:firstLineChars="550"/>
        <w:rPr>
          <w:rFonts w:hint="default" w:ascii="ＭＳ 明朝" w:hAnsi="ＭＳ 明朝" w:eastAsia="ＭＳ 明朝"/>
          <w:color w:val="FF0000"/>
          <w:sz w:val="22"/>
        </w:rPr>
      </w:pPr>
      <w:r>
        <w:rPr>
          <w:rFonts w:hint="eastAsia" w:ascii="ＭＳ 明朝" w:hAnsi="ＭＳ 明朝" w:eastAsia="ＭＳ 明朝"/>
          <w:sz w:val="22"/>
        </w:rPr>
        <w:t>(</w:t>
      </w:r>
      <w:r>
        <w:rPr>
          <w:rFonts w:hint="eastAsia" w:ascii="ＭＳ 明朝" w:hAnsi="ＭＳ 明朝" w:eastAsia="ＭＳ 明朝"/>
          <w:sz w:val="22"/>
        </w:rPr>
        <w:t>ｵ</w:t>
      </w:r>
      <w:r>
        <w:rPr>
          <w:rFonts w:hint="eastAsia" w:ascii="ＭＳ 明朝" w:hAnsi="ＭＳ 明朝" w:eastAsia="ＭＳ 明朝"/>
          <w:sz w:val="22"/>
        </w:rPr>
        <w:t>)</w:t>
      </w:r>
      <w:r>
        <w:rPr>
          <w:rFonts w:hint="eastAsia" w:ascii="ＭＳ 明朝" w:hAnsi="ＭＳ 明朝" w:eastAsia="ＭＳ 明朝"/>
          <w:sz w:val="22"/>
        </w:rPr>
        <w:t>　問題提議時、各委員会へ緊急出席と提案</w:t>
      </w:r>
    </w:p>
    <w:p>
      <w:pPr>
        <w:pStyle w:val="0"/>
        <w:tabs>
          <w:tab w:val="left" w:leader="none" w:pos="851"/>
        </w:tabs>
        <w:ind w:left="840" w:leftChars="400" w:firstLine="220" w:firstLineChars="100"/>
        <w:rPr>
          <w:rFonts w:hint="default" w:ascii="ＭＳ 明朝" w:hAnsi="ＭＳ 明朝" w:eastAsia="ＭＳ 明朝"/>
          <w:sz w:val="22"/>
        </w:rPr>
      </w:pPr>
      <w:r>
        <w:rPr>
          <w:rFonts w:hint="eastAsia" w:ascii="ＭＳ 明朝" w:hAnsi="ＭＳ 明朝" w:eastAsia="ＭＳ 明朝"/>
          <w:sz w:val="22"/>
        </w:rPr>
        <w:t>イ　業務は次のとおりとする。</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w:t>
      </w:r>
      <w:r>
        <w:rPr>
          <w:rFonts w:hint="eastAsia" w:ascii="ＭＳ 明朝" w:hAnsi="ＭＳ 明朝" w:eastAsia="ＭＳ 明朝"/>
          <w:sz w:val="22"/>
        </w:rPr>
        <w:t>　医療安全管理室等の業務に関する企画立案及び評価</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w:t>
      </w:r>
      <w:r>
        <w:rPr>
          <w:rFonts w:hint="eastAsia" w:ascii="ＭＳ 明朝" w:hAnsi="ＭＳ 明朝" w:eastAsia="ＭＳ 明朝"/>
          <w:sz w:val="22"/>
        </w:rPr>
        <w:t>　定期的な院内巡回による、各部門における医療安全対策の実施状況の把握・分析、</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　医療安全確保のために必要な業務改善等の具体的な対策の推進</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w:t>
      </w:r>
      <w:r>
        <w:rPr>
          <w:rFonts w:hint="eastAsia" w:ascii="ＭＳ 明朝" w:hAnsi="ＭＳ 明朝" w:eastAsia="ＭＳ 明朝"/>
          <w:sz w:val="22"/>
        </w:rPr>
        <w:t>　各部門における医療事故防止担当者への支援</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ｴ</w:t>
      </w:r>
      <w:r>
        <w:rPr>
          <w:rFonts w:hint="eastAsia" w:ascii="ＭＳ 明朝" w:hAnsi="ＭＳ 明朝" w:eastAsia="ＭＳ 明朝"/>
          <w:sz w:val="22"/>
        </w:rPr>
        <w:t>)</w:t>
      </w:r>
      <w:r>
        <w:rPr>
          <w:rFonts w:hint="eastAsia" w:ascii="ＭＳ 明朝" w:hAnsi="ＭＳ 明朝" w:eastAsia="ＭＳ 明朝"/>
          <w:sz w:val="22"/>
        </w:rPr>
        <w:t>　医療安全対策の体制確保のための各部門との調整</w:t>
      </w:r>
    </w:p>
    <w:p>
      <w:pPr>
        <w:pStyle w:val="0"/>
        <w:tabs>
          <w:tab w:val="left" w:leader="none" w:pos="567"/>
          <w:tab w:val="left" w:leader="none" w:pos="851"/>
        </w:tabs>
        <w:ind w:firstLine="1210" w:firstLineChars="5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ｵ</w:t>
      </w:r>
      <w:r>
        <w:rPr>
          <w:rFonts w:hint="eastAsia" w:ascii="ＭＳ 明朝" w:hAnsi="ＭＳ 明朝" w:eastAsia="ＭＳ 明朝"/>
          <w:sz w:val="22"/>
        </w:rPr>
        <w:t>)</w:t>
      </w:r>
      <w:r>
        <w:rPr>
          <w:rFonts w:hint="eastAsia" w:ascii="ＭＳ 明朝" w:hAnsi="ＭＳ 明朝" w:eastAsia="ＭＳ 明朝"/>
          <w:sz w:val="22"/>
        </w:rPr>
        <w:t>　医療安全対策に係る体制を確保するための職員研修の企画・実施</w:t>
      </w:r>
    </w:p>
    <w:p>
      <w:pPr>
        <w:pStyle w:val="0"/>
        <w:tabs>
          <w:tab w:val="left" w:leader="none" w:pos="567"/>
          <w:tab w:val="left" w:leader="none" w:pos="851"/>
        </w:tabs>
        <w:ind w:left="210" w:leftChars="100" w:firstLine="990" w:firstLineChars="4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ｶ</w:t>
      </w:r>
      <w:r>
        <w:rPr>
          <w:rFonts w:hint="eastAsia" w:ascii="ＭＳ 明朝" w:hAnsi="ＭＳ 明朝" w:eastAsia="ＭＳ 明朝"/>
          <w:sz w:val="22"/>
        </w:rPr>
        <w:t>)</w:t>
      </w:r>
      <w:r>
        <w:rPr>
          <w:rFonts w:hint="eastAsia" w:ascii="ＭＳ 明朝" w:hAnsi="ＭＳ 明朝" w:eastAsia="ＭＳ 明朝"/>
          <w:sz w:val="22"/>
        </w:rPr>
        <w:t>　相談窓口等の担当者と密接な連携による、医療安全対策に係る患者・家族の相談</w:t>
      </w:r>
    </w:p>
    <w:p>
      <w:pPr>
        <w:pStyle w:val="0"/>
        <w:tabs>
          <w:tab w:val="left" w:leader="none" w:pos="567"/>
          <w:tab w:val="left" w:leader="none" w:pos="851"/>
        </w:tabs>
        <w:ind w:left="210" w:leftChars="100" w:firstLine="1210" w:firstLineChars="550"/>
        <w:rPr>
          <w:rFonts w:hint="default" w:ascii="ＭＳ 明朝" w:hAnsi="ＭＳ 明朝" w:eastAsia="ＭＳ 明朝"/>
          <w:sz w:val="22"/>
        </w:rPr>
      </w:pPr>
      <w:r>
        <w:rPr>
          <w:rFonts w:hint="eastAsia" w:ascii="ＭＳ 明朝" w:hAnsi="ＭＳ 明朝" w:eastAsia="ＭＳ 明朝"/>
          <w:sz w:val="22"/>
        </w:rPr>
        <w:t>に適切に応じる体制の支援</w:t>
      </w:r>
    </w:p>
    <w:p>
      <w:pPr>
        <w:pStyle w:val="0"/>
        <w:tabs>
          <w:tab w:val="left" w:leader="none" w:pos="567"/>
          <w:tab w:val="left" w:leader="none" w:pos="851"/>
          <w:tab w:val="left" w:leader="none" w:pos="1134"/>
          <w:tab w:val="left" w:leader="none" w:pos="1276"/>
        </w:tabs>
        <w:ind w:firstLine="550" w:firstLineChars="25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医療安全推進者</w:t>
      </w:r>
    </w:p>
    <w:p>
      <w:pPr>
        <w:pStyle w:val="0"/>
        <w:ind w:left="1050" w:leftChars="500" w:firstLine="110" w:firstLineChars="50"/>
        <w:rPr>
          <w:rFonts w:hint="default" w:ascii="ＭＳ 明朝" w:hAnsi="ＭＳ 明朝" w:eastAsia="ＭＳ 明朝"/>
          <w:sz w:val="22"/>
        </w:rPr>
      </w:pPr>
      <w:r>
        <w:rPr>
          <w:rFonts w:hint="eastAsia" w:ascii="ＭＳ 明朝" w:hAnsi="ＭＳ 明朝" w:eastAsia="ＭＳ 明朝"/>
          <w:sz w:val="22"/>
        </w:rPr>
        <w:t>医療安全管理室等を置かない病院においては、（専任・兼任の別を問わない）医療安全推進者（医療安全対策に係る適切な研修を修了した者）を医療安全管理者と位置付け、院長等の命によりセーフティマネージャーと連携して医療安全管理を中心的に担当する職員であって、医療安全管理室等の所掌に準じた業務を担当する。なお、必要に応じて圏域の基幹病院の医療安全管理専門員等から支援を得るものとする。</w:t>
      </w:r>
    </w:p>
    <w:p>
      <w:pPr>
        <w:pStyle w:val="0"/>
        <w:tabs>
          <w:tab w:val="left" w:leader="none" w:pos="567"/>
          <w:tab w:val="left" w:leader="none" w:pos="709"/>
          <w:tab w:val="left" w:leader="none" w:pos="851"/>
          <w:tab w:val="left" w:leader="none" w:pos="993"/>
        </w:tabs>
        <w:ind w:firstLine="550" w:firstLineChars="250"/>
        <w:rPr>
          <w:rFonts w:hint="default" w:ascii="ＭＳ 明朝" w:hAnsi="ＭＳ 明朝" w:eastAsia="ＭＳ 明朝"/>
          <w:sz w:val="22"/>
        </w:rPr>
      </w:pPr>
      <w:r>
        <w:rPr>
          <w:rFonts w:hint="eastAsia" w:ascii="ＭＳ 明朝" w:hAnsi="ＭＳ 明朝" w:eastAsia="ＭＳ 明朝"/>
          <w:sz w:val="22"/>
        </w:rPr>
        <w:t xml:space="preserve">(4) </w:t>
      </w:r>
      <w:r>
        <w:rPr>
          <w:rFonts w:hint="eastAsia" w:ascii="ＭＳ 明朝" w:hAnsi="ＭＳ 明朝" w:eastAsia="ＭＳ 明朝"/>
          <w:sz w:val="22"/>
        </w:rPr>
        <w:t>セーフティマネージャー</w:t>
      </w:r>
    </w:p>
    <w:p>
      <w:pPr>
        <w:pStyle w:val="0"/>
        <w:tabs>
          <w:tab w:val="left" w:leader="none" w:pos="426"/>
          <w:tab w:val="left" w:leader="none" w:pos="709"/>
        </w:tabs>
        <w:ind w:left="840" w:leftChars="400"/>
        <w:rPr>
          <w:rFonts w:hint="default" w:ascii="ＭＳ 明朝" w:hAnsi="ＭＳ 明朝" w:eastAsia="ＭＳ 明朝"/>
          <w:sz w:val="22"/>
        </w:rPr>
      </w:pPr>
      <w:r>
        <w:rPr>
          <w:rFonts w:hint="eastAsia" w:ascii="ＭＳ 明朝" w:hAnsi="ＭＳ 明朝" w:eastAsia="ＭＳ 明朝"/>
          <w:sz w:val="22"/>
        </w:rPr>
        <w:t>各部門の医療安全担当者で当該部門の職員が兼任し、医療安全管理者と連携を図り各部門で医療安全推進活動を担当する。</w:t>
      </w:r>
    </w:p>
    <w:p>
      <w:pPr>
        <w:pStyle w:val="0"/>
        <w:tabs>
          <w:tab w:val="left" w:leader="none" w:pos="709"/>
          <w:tab w:val="left" w:leader="none" w:pos="851"/>
          <w:tab w:val="left" w:leader="none" w:pos="993"/>
          <w:tab w:val="left" w:leader="none" w:pos="1560"/>
        </w:tabs>
        <w:ind w:firstLine="220" w:firstLineChars="100"/>
        <w:rPr>
          <w:rFonts w:hint="default" w:ascii="ＭＳ 明朝" w:hAnsi="ＭＳ 明朝" w:eastAsia="ＭＳ 明朝"/>
          <w:sz w:val="22"/>
        </w:rPr>
      </w:pPr>
      <w:r>
        <w:rPr>
          <w:rFonts w:hint="eastAsia" w:ascii="ＭＳ 明朝" w:hAnsi="ＭＳ 明朝" w:eastAsia="ＭＳ 明朝"/>
          <w:sz w:val="22"/>
        </w:rPr>
        <w:t>５　医薬品安全管理責任者</w:t>
      </w:r>
    </w:p>
    <w:p>
      <w:pPr>
        <w:pStyle w:val="0"/>
        <w:tabs>
          <w:tab w:val="left" w:leader="none" w:pos="709"/>
          <w:tab w:val="left" w:leader="none" w:pos="851"/>
          <w:tab w:val="left" w:leader="none" w:pos="993"/>
          <w:tab w:val="left" w:leader="none" w:pos="1560"/>
        </w:tabs>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医療法に基づき病院等に置く医薬品安全管理責任者は、原則として薬剤科長又は薬剤部長（地域診療センターにあってはセンター長又は副センター長）をもって充てるものとし、次の業務を行う。</w:t>
      </w:r>
    </w:p>
    <w:p>
      <w:pPr>
        <w:pStyle w:val="0"/>
        <w:tabs>
          <w:tab w:val="left" w:leader="none" w:pos="709"/>
        </w:tabs>
        <w:ind w:firstLine="660" w:firstLineChars="30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職員に対する医薬品の安全使用のための研修の実施に関すること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医薬品の安全使用のための業務に関するマニュアルの作成及び当該マニュアルに基づく業務の実施に関すること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医薬品の安全使用のために必要となる情報の収集その他の医薬品の安全使用を目的とした改善のための方策の実施に関すること</w:t>
      </w:r>
    </w:p>
    <w:p>
      <w:pPr>
        <w:pStyle w:val="0"/>
        <w:tabs>
          <w:tab w:val="left" w:leader="none" w:pos="709"/>
          <w:tab w:val="left" w:leader="none" w:pos="851"/>
        </w:tabs>
        <w:ind w:firstLine="220" w:firstLineChars="100"/>
        <w:rPr>
          <w:rFonts w:hint="default" w:ascii="ＭＳ 明朝" w:hAnsi="ＭＳ 明朝" w:eastAsia="ＭＳ 明朝"/>
          <w:sz w:val="22"/>
        </w:rPr>
      </w:pPr>
      <w:r>
        <w:rPr>
          <w:rFonts w:hint="eastAsia" w:ascii="ＭＳ 明朝" w:hAnsi="ＭＳ 明朝" w:eastAsia="ＭＳ 明朝"/>
          <w:sz w:val="22"/>
        </w:rPr>
        <w:t>６　医療機器安全管理責任者</w:t>
      </w:r>
    </w:p>
    <w:p>
      <w:pPr>
        <w:pStyle w:val="0"/>
        <w:tabs>
          <w:tab w:val="left" w:leader="none" w:pos="709"/>
          <w:tab w:val="left" w:leader="none" w:pos="851"/>
        </w:tabs>
        <w:ind w:left="630" w:leftChars="300"/>
        <w:rPr>
          <w:rFonts w:hint="default" w:ascii="ＭＳ 明朝" w:hAnsi="ＭＳ 明朝" w:eastAsia="ＭＳ 明朝"/>
          <w:sz w:val="22"/>
        </w:rPr>
      </w:pPr>
      <w:r>
        <w:rPr>
          <w:rFonts w:hint="eastAsia" w:ascii="ＭＳ 明朝" w:hAnsi="ＭＳ 明朝" w:eastAsia="ＭＳ 明朝"/>
          <w:sz w:val="22"/>
        </w:rPr>
        <w:t>医療法に基づき病院等に置く医療機器安全管理責任者は、病院等の実情に応じて常勤の医師、</w:t>
      </w:r>
    </w:p>
    <w:p>
      <w:pPr>
        <w:pStyle w:val="0"/>
        <w:tabs>
          <w:tab w:val="left" w:leader="none" w:pos="709"/>
          <w:tab w:val="left" w:leader="none" w:pos="851"/>
        </w:tabs>
        <w:ind w:left="420" w:leftChars="200"/>
        <w:rPr>
          <w:rFonts w:hint="default" w:ascii="ＭＳ 明朝" w:hAnsi="ＭＳ 明朝" w:eastAsia="ＭＳ 明朝"/>
          <w:sz w:val="22"/>
        </w:rPr>
      </w:pPr>
      <w:r>
        <w:rPr>
          <w:rFonts w:hint="eastAsia" w:ascii="ＭＳ 明朝" w:hAnsi="ＭＳ 明朝" w:eastAsia="ＭＳ 明朝"/>
          <w:sz w:val="22"/>
        </w:rPr>
        <w:t>薬剤師、看護師、診療放射線技師、臨床検査技師又は臨床工学技士の中から選任するものとし、次の業務を行う。</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職員に対する医療機器の安全使用のための研修の実施に関すること</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　医療機器の保守点検に関する計画の策定及び保守点検の適切な実施に関すること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(3)</w:t>
      </w:r>
      <w:r>
        <w:rPr>
          <w:rFonts w:hint="eastAsia" w:ascii="ＭＳ 明朝" w:hAnsi="ＭＳ 明朝" w:eastAsia="ＭＳ 明朝"/>
          <w:sz w:val="22"/>
        </w:rPr>
        <w:t>　医療機器の安全使用のために必要となる情報の収集、その他の医療機器の安全使用を目的とした改善のための方策の実施に関すること</w:t>
      </w:r>
    </w:p>
    <w:p>
      <w:pPr>
        <w:pStyle w:val="0"/>
        <w:tabs>
          <w:tab w:val="left" w:leader="none" w:pos="420"/>
          <w:tab w:val="left" w:leader="none" w:pos="709"/>
          <w:tab w:val="left" w:leader="none" w:pos="851"/>
          <w:tab w:val="left" w:leader="none" w:pos="993"/>
          <w:tab w:val="left" w:leader="none" w:pos="1560"/>
        </w:tabs>
        <w:ind w:firstLine="220" w:firstLineChars="100"/>
        <w:rPr>
          <w:rFonts w:hint="default" w:ascii="ＭＳ 明朝" w:hAnsi="ＭＳ 明朝" w:eastAsia="ＭＳ 明朝"/>
          <w:b w:val="1"/>
          <w:color w:val="000000" w:themeColor="text1"/>
          <w:sz w:val="22"/>
          <w:highlight w:val="none"/>
        </w:rPr>
      </w:pPr>
      <w:r>
        <w:rPr>
          <w:rFonts w:hint="eastAsia" w:ascii="ＭＳ 明朝" w:hAnsi="ＭＳ 明朝" w:eastAsia="ＭＳ 明朝"/>
          <w:b w:val="1"/>
          <w:color w:val="000000" w:themeColor="text1"/>
          <w:sz w:val="22"/>
        </w:rPr>
        <w:t>７　医療放射線安全管理責任者</w:t>
      </w:r>
    </w:p>
    <w:p>
      <w:pPr>
        <w:pStyle w:val="0"/>
        <w:tabs>
          <w:tab w:val="left" w:leader="none" w:pos="709"/>
          <w:tab w:val="left" w:leader="none" w:pos="851"/>
          <w:tab w:val="left" w:leader="none" w:pos="993"/>
          <w:tab w:val="left" w:leader="none" w:pos="1560"/>
        </w:tabs>
        <w:ind w:left="420" w:leftChars="200" w:firstLine="220" w:firstLineChars="100"/>
        <w:rPr>
          <w:rFonts w:hint="default" w:ascii="ＭＳ 明朝" w:hAnsi="ＭＳ 明朝" w:eastAsia="ＭＳ 明朝"/>
          <w:b w:val="0"/>
          <w:color w:val="000000" w:themeColor="text1"/>
          <w:sz w:val="22"/>
        </w:rPr>
      </w:pPr>
      <w:r>
        <w:rPr>
          <w:rFonts w:hint="eastAsia" w:ascii="ＭＳ 明朝" w:hAnsi="ＭＳ 明朝" w:eastAsia="ＭＳ 明朝"/>
          <w:b w:val="0"/>
          <w:color w:val="000000" w:themeColor="text1"/>
          <w:sz w:val="22"/>
          <w:highlight w:val="none"/>
        </w:rPr>
        <w:t>医療法に基づき病院等に置く</w:t>
      </w:r>
      <w:r>
        <w:rPr>
          <w:rFonts w:hint="eastAsia" w:ascii="ＭＳ 明朝" w:hAnsi="ＭＳ 明朝" w:eastAsia="ＭＳ 明朝"/>
          <w:b w:val="0"/>
          <w:color w:val="000000" w:themeColor="text1"/>
          <w:sz w:val="22"/>
        </w:rPr>
        <w:t>医療放射線安全管理責任者</w:t>
      </w:r>
      <w:r>
        <w:rPr>
          <w:rFonts w:hint="eastAsia" w:ascii="ＭＳ 明朝" w:hAnsi="ＭＳ 明朝" w:eastAsia="ＭＳ 明朝"/>
          <w:b w:val="0"/>
          <w:color w:val="000000" w:themeColor="text1"/>
          <w:sz w:val="22"/>
          <w:highlight w:val="none"/>
        </w:rPr>
        <w:t>は、原則として</w:t>
      </w:r>
      <w:r>
        <w:rPr>
          <w:rFonts w:hint="eastAsia" w:ascii="ＭＳ 明朝" w:hAnsi="ＭＳ 明朝" w:eastAsia="ＭＳ 明朝"/>
          <w:b w:val="0"/>
          <w:color w:val="000000" w:themeColor="text1"/>
          <w:sz w:val="22"/>
        </w:rPr>
        <w:t>診療用放射線の安全管理に関する十分な知識を有する常勤の医師（病院等の管理者を除く）を選任するものとし、次の業務を行う。</w:t>
      </w:r>
    </w:p>
    <w:p>
      <w:pPr>
        <w:pStyle w:val="0"/>
        <w:tabs>
          <w:tab w:val="left" w:leader="none" w:pos="709"/>
        </w:tabs>
        <w:ind w:left="850" w:leftChars="300" w:hanging="220" w:hangingChars="100"/>
        <w:rPr>
          <w:rFonts w:hint="default"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(1)</w:t>
      </w:r>
      <w:r>
        <w:rPr>
          <w:rFonts w:hint="eastAsia" w:ascii="ＭＳ 明朝" w:hAnsi="ＭＳ 明朝" w:eastAsia="ＭＳ 明朝"/>
          <w:b w:val="0"/>
          <w:color w:val="000000" w:themeColor="text1"/>
          <w:sz w:val="22"/>
        </w:rPr>
        <w:t>　診療用放射線の安全利用のための指針を策定すること</w:t>
      </w:r>
    </w:p>
    <w:p>
      <w:pPr>
        <w:pStyle w:val="0"/>
        <w:tabs>
          <w:tab w:val="left" w:leader="none" w:pos="709"/>
        </w:tabs>
        <w:ind w:left="850" w:leftChars="300" w:hanging="220" w:hangingChars="100"/>
        <w:rPr>
          <w:rFonts w:hint="default"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(2)</w:t>
      </w:r>
      <w:r>
        <w:rPr>
          <w:rFonts w:hint="eastAsia" w:ascii="ＭＳ 明朝" w:hAnsi="ＭＳ 明朝" w:eastAsia="ＭＳ 明朝"/>
          <w:b w:val="0"/>
          <w:color w:val="000000" w:themeColor="text1"/>
          <w:sz w:val="22"/>
        </w:rPr>
        <w:t>　職員に対する診療用放射線の安全利用のための研修の実施に関すること</w:t>
      </w:r>
    </w:p>
    <w:p>
      <w:pPr>
        <w:pStyle w:val="0"/>
        <w:tabs>
          <w:tab w:val="left" w:leader="none" w:pos="709"/>
        </w:tabs>
        <w:ind w:left="850" w:leftChars="300" w:hanging="220" w:hangingChars="100"/>
        <w:rPr>
          <w:rFonts w:hint="default"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(3)</w:t>
      </w:r>
      <w:r>
        <w:rPr>
          <w:rFonts w:hint="eastAsia" w:ascii="ＭＳ 明朝" w:hAnsi="ＭＳ 明朝" w:eastAsia="ＭＳ 明朝"/>
          <w:b w:val="0"/>
          <w:color w:val="000000" w:themeColor="text1"/>
          <w:sz w:val="22"/>
        </w:rPr>
        <w:t>　診療用放射線の安全利用を目的とした改善のための方策の実施に関すること</w:t>
      </w:r>
    </w:p>
    <w:p>
      <w:pPr>
        <w:pStyle w:val="0"/>
        <w:tabs>
          <w:tab w:val="left" w:leader="none" w:pos="709"/>
        </w:tabs>
        <w:ind w:left="850" w:leftChars="300" w:hanging="220" w:hangingChars="100"/>
        <w:rPr>
          <w:rFonts w:hint="default" w:ascii="ＭＳ 明朝" w:hAnsi="ＭＳ 明朝" w:eastAsia="ＭＳ 明朝"/>
          <w:b w:val="0"/>
          <w:color w:val="000000" w:themeColor="text1"/>
          <w:sz w:val="22"/>
        </w:rPr>
      </w:pPr>
      <w:r>
        <w:rPr>
          <w:rFonts w:hint="eastAsia" w:ascii="ＭＳ 明朝" w:hAnsi="ＭＳ 明朝" w:eastAsia="ＭＳ 明朝"/>
          <w:b w:val="0"/>
          <w:color w:val="000000" w:themeColor="text1"/>
          <w:sz w:val="22"/>
        </w:rPr>
        <w:t>(4)</w:t>
      </w:r>
      <w:r>
        <w:rPr>
          <w:rFonts w:hint="eastAsia" w:ascii="ＭＳ 明朝" w:hAnsi="ＭＳ 明朝" w:eastAsia="ＭＳ 明朝"/>
          <w:b w:val="0"/>
          <w:color w:val="000000" w:themeColor="text1"/>
          <w:sz w:val="22"/>
        </w:rPr>
        <w:t>　放射線の過剰被ばくその他の放射線診療に関する事例発生時の対応の実施に関すること</w:t>
      </w:r>
    </w:p>
    <w:p>
      <w:pPr>
        <w:pStyle w:val="0"/>
        <w:tabs>
          <w:tab w:val="left" w:leader="none" w:pos="945"/>
        </w:tabs>
        <w:rPr>
          <w:rFonts w:hint="default" w:ascii="ＭＳ 明朝" w:hAnsi="ＭＳ 明朝" w:eastAsia="ＭＳ 明朝"/>
          <w:color w:val="000000" w:themeColor="text1"/>
          <w:sz w:val="22"/>
        </w:rPr>
      </w:pPr>
      <w:r>
        <w:rPr>
          <w:rFonts w:hint="eastAsia" w:ascii="ＭＳ 明朝" w:hAnsi="ＭＳ 明朝" w:eastAsia="ＭＳ 明朝"/>
          <w:b w:val="0"/>
          <w:color w:val="000000" w:themeColor="text1"/>
          <w:sz w:val="22"/>
        </w:rPr>
        <w:t>　　　</w:t>
      </w:r>
      <w:r>
        <w:rPr>
          <w:rFonts w:hint="eastAsia" w:ascii="ＭＳ 明朝" w:hAnsi="ＭＳ 明朝" w:eastAsia="ＭＳ 明朝"/>
          <w:b w:val="0"/>
          <w:color w:val="000000" w:themeColor="text1"/>
          <w:sz w:val="22"/>
        </w:rPr>
        <w:t>(5)</w:t>
      </w:r>
      <w:r>
        <w:rPr>
          <w:rFonts w:hint="eastAsia" w:ascii="ＭＳ 明朝" w:hAnsi="ＭＳ 明朝" w:eastAsia="ＭＳ 明朝"/>
          <w:b w:val="0"/>
          <w:color w:val="000000" w:themeColor="text1"/>
          <w:sz w:val="22"/>
        </w:rPr>
        <w:t>　医療従事者と患者間の情報共有に関する業務の実施に関すること</w:t>
      </w:r>
    </w:p>
    <w:p>
      <w:pPr>
        <w:pStyle w:val="0"/>
        <w:rPr>
          <w:rFonts w:hint="default" w:ascii="ＭＳ 明朝" w:hAnsi="ＭＳ 明朝" w:eastAsia="ＭＳ 明朝"/>
          <w:b w:val="1"/>
          <w:sz w:val="22"/>
        </w:rPr>
      </w:pPr>
      <w:r>
        <w:rPr>
          <w:rFonts w:hint="eastAsia" w:ascii="ＭＳ 明朝" w:hAnsi="ＭＳ 明朝" w:eastAsia="ＭＳ 明朝"/>
          <w:b w:val="1"/>
          <w:sz w:val="22"/>
        </w:rPr>
        <w:t>第４　関係委員会等</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１　病院等に置く委員会等は次のとおりとする。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医療安全管理委員会</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ア　病院等における医療安全対策を総合的に推進するため、院長等の諮問機関として医療安全管理委員会（以下「安全管理委員会」という。）を置く。</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イ　安全管理委員会の所掌事務は次のとおりとする。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 xml:space="preserve">) </w:t>
      </w:r>
      <w:r>
        <w:rPr>
          <w:rFonts w:hint="eastAsia" w:ascii="ＭＳ 明朝" w:hAnsi="ＭＳ 明朝" w:eastAsia="ＭＳ 明朝"/>
          <w:sz w:val="22"/>
        </w:rPr>
        <w:t>医療安全対策の検討及び推進に関すること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 xml:space="preserve">) </w:t>
      </w:r>
      <w:r>
        <w:rPr>
          <w:rFonts w:hint="eastAsia" w:ascii="ＭＳ 明朝" w:hAnsi="ＭＳ 明朝" w:eastAsia="ＭＳ 明朝"/>
          <w:sz w:val="22"/>
        </w:rPr>
        <w:t>医療事故等及びインシデント事例等の調査・分析及び再発防止対策に関すること</w:t>
      </w:r>
    </w:p>
    <w:p>
      <w:pPr>
        <w:pStyle w:val="0"/>
        <w:ind w:left="1070" w:leftChars="30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 xml:space="preserve">) </w:t>
      </w:r>
      <w:r>
        <w:rPr>
          <w:rFonts w:hint="eastAsia" w:ascii="ＭＳ 明朝" w:hAnsi="ＭＳ 明朝" w:eastAsia="ＭＳ 明朝"/>
          <w:sz w:val="22"/>
        </w:rPr>
        <w:t>事故調査制度の対象となる可能性がある事案に関し、「予期しなかった」又は「医療に起因する」かどうか等について、院長等の判断を支援すること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ｴ</w:t>
      </w:r>
      <w:r>
        <w:rPr>
          <w:rFonts w:hint="eastAsia" w:ascii="ＭＳ 明朝" w:hAnsi="ＭＳ 明朝" w:eastAsia="ＭＳ 明朝"/>
          <w:sz w:val="22"/>
        </w:rPr>
        <w:t xml:space="preserve">) </w:t>
      </w:r>
      <w:r>
        <w:rPr>
          <w:rFonts w:hint="eastAsia" w:ascii="ＭＳ 明朝" w:hAnsi="ＭＳ 明朝" w:eastAsia="ＭＳ 明朝"/>
          <w:sz w:val="22"/>
        </w:rPr>
        <w:t>医療安全に関する研修会の企画に関すること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ｵ</w:t>
      </w:r>
      <w:r>
        <w:rPr>
          <w:rFonts w:hint="eastAsia" w:ascii="ＭＳ 明朝" w:hAnsi="ＭＳ 明朝" w:eastAsia="ＭＳ 明朝"/>
          <w:sz w:val="22"/>
        </w:rPr>
        <w:t xml:space="preserve">) </w:t>
      </w:r>
      <w:r>
        <w:rPr>
          <w:rFonts w:hint="eastAsia" w:ascii="ＭＳ 明朝" w:hAnsi="ＭＳ 明朝" w:eastAsia="ＭＳ 明朝"/>
          <w:sz w:val="22"/>
        </w:rPr>
        <w:t>その他医療安全に関すること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ウ　安全管理委員会の委員は、管理室等を設置する病院においては管理室長等及び医療安全管理専門員を、設置しない病院等にあっては医療安全推進者を充てるほか、原則として副院長又は副地域診療センター長（以下「副院長等」という。）、診療科長、薬剤科（部）長、総看護師（部）長及び事務局長等を基本に、院長等が任命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エ　委員長は、委員会における検討結果について書面により速やかに院長等に報告しなければならない。なお、当該書面（議事録）は２年以上保管しなければならない。</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医療事故調査委員会</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ア　病院等において事故調査制度対象事案が発生した場合には、過失の有無に関わらず、医療事故調査委員会（以下「調査委員会」という。）を開催して事実経過及び原因等を調査しなければならない。</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イ　事故調査委員会の所掌事務は次のとおりとする。</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 xml:space="preserve">) </w:t>
      </w:r>
      <w:r>
        <w:rPr>
          <w:rFonts w:hint="eastAsia" w:ascii="ＭＳ 明朝" w:hAnsi="ＭＳ 明朝" w:eastAsia="ＭＳ 明朝"/>
          <w:sz w:val="22"/>
        </w:rPr>
        <w:t>対象事案に係る事実経過等の確認に関すること</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 xml:space="preserve">) </w:t>
      </w:r>
      <w:r>
        <w:rPr>
          <w:rFonts w:hint="eastAsia" w:ascii="ＭＳ 明朝" w:hAnsi="ＭＳ 明朝" w:eastAsia="ＭＳ 明朝"/>
          <w:sz w:val="22"/>
        </w:rPr>
        <w:t>対象事案に係る原因の究明に関すること</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 xml:space="preserve">) </w:t>
      </w:r>
      <w:r>
        <w:rPr>
          <w:rFonts w:hint="eastAsia" w:ascii="ＭＳ 明朝" w:hAnsi="ＭＳ 明朝" w:eastAsia="ＭＳ 明朝"/>
          <w:sz w:val="22"/>
        </w:rPr>
        <w:t>患者・家族等へのケア及び説明等の対応に関すること（医療メディエーターの活用も</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　検討）</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ｴ</w:t>
      </w:r>
      <w:r>
        <w:rPr>
          <w:rFonts w:hint="eastAsia" w:ascii="ＭＳ 明朝" w:hAnsi="ＭＳ 明朝" w:eastAsia="ＭＳ 明朝"/>
          <w:sz w:val="22"/>
        </w:rPr>
        <w:t xml:space="preserve">) </w:t>
      </w:r>
      <w:r>
        <w:rPr>
          <w:rFonts w:hint="eastAsia" w:ascii="ＭＳ 明朝" w:hAnsi="ＭＳ 明朝" w:eastAsia="ＭＳ 明朝"/>
          <w:sz w:val="22"/>
        </w:rPr>
        <w:t>その他対象事案の調査に関すること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ウ　事故調査委員会は、あらかじめ基本となる委員を任命しておき、発生した事案に応じて必要な委員又はオブザーバー等を追加することで運営するものとする。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エ　事故調査委員会の基本となる委員は、原則として副院長等、管理室等を設置する病院においては管理室長等及び医療安全管理専門員（管理室等を置かない病院等にあっては医療安全推進者）、事務局長及び総看護師（部）長とする。なお、地域診療センターにあっては、原則として本院等の事故調査委員会の委員の全部又は一部も基本となる委員に入れるものと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オ　院長等の判断により、事故調査委員会の委員に他の県立病院等の職員を入れ、又は外部の専門家等に委嘱することができる。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緊急対策会議等</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ア　事故調査制度の対象か否かの判断のために必要な場合若しくは医療過誤又は医事紛争（の恐れがある）等で組織としての対応が必要な場合には、院長等が緊急対策会議等を招集して検討するものとする。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イ　緊急対策会議等の名称、メンバー及び運営方法等については院長等が定めるものとする。</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　本庁に置く関係委員会等は次のとおりとする。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県立病院等医療安全推進委員会（平成１８年４月１日設置）</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ア　県立病院等における医療安全対策を推進するため、医療局長の諮問機関として県立病院等医療安全推進委員会（以下「推進委員会」という。）を置く。</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イ　推進委員会の所掌事務は次のとおりとする。</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 xml:space="preserve">) </w:t>
      </w:r>
      <w:r>
        <w:rPr>
          <w:rFonts w:hint="eastAsia" w:ascii="ＭＳ 明朝" w:hAnsi="ＭＳ 明朝" w:eastAsia="ＭＳ 明朝"/>
          <w:sz w:val="22"/>
        </w:rPr>
        <w:t>県立病院等に係る医療安全対策の総合的な推進に関すること</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 xml:space="preserve">) </w:t>
      </w:r>
      <w:r>
        <w:rPr>
          <w:rFonts w:hint="eastAsia" w:ascii="ＭＳ 明朝" w:hAnsi="ＭＳ 明朝" w:eastAsia="ＭＳ 明朝"/>
          <w:sz w:val="22"/>
        </w:rPr>
        <w:t>県立病院等に係る医療安全情報の共有に関すること</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 xml:space="preserve">) </w:t>
      </w:r>
      <w:r>
        <w:rPr>
          <w:rFonts w:hint="eastAsia" w:ascii="ＭＳ 明朝" w:hAnsi="ＭＳ 明朝" w:eastAsia="ＭＳ 明朝"/>
          <w:sz w:val="22"/>
        </w:rPr>
        <w:t>事故調査制度への対応に関すること</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ｴ</w:t>
      </w:r>
      <w:r>
        <w:rPr>
          <w:rFonts w:hint="eastAsia" w:ascii="ＭＳ 明朝" w:hAnsi="ＭＳ 明朝" w:eastAsia="ＭＳ 明朝"/>
          <w:sz w:val="22"/>
        </w:rPr>
        <w:t xml:space="preserve">) </w:t>
      </w:r>
      <w:r>
        <w:rPr>
          <w:rFonts w:hint="eastAsia" w:ascii="ＭＳ 明朝" w:hAnsi="ＭＳ 明朝" w:eastAsia="ＭＳ 明朝"/>
          <w:sz w:val="22"/>
        </w:rPr>
        <w:t>その他県立病院等の医療安全に関すること</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ウ　推進委員会の委員は、県立病院等職員の中から医療局長が任命する。</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エ　推進委員会の事務局は業務支援課において行う。</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オ　推進委員会は、医療局長が必要と認めたときに開催する。</w:t>
      </w:r>
    </w:p>
    <w:p>
      <w:pPr>
        <w:pStyle w:val="0"/>
        <w:ind w:left="850" w:leftChars="300" w:hanging="220" w:hangingChars="100"/>
        <w:rPr>
          <w:rFonts w:hint="default" w:ascii="ＭＳ 明朝" w:hAnsi="ＭＳ 明朝" w:eastAsia="ＭＳ 明朝"/>
          <w:sz w:val="22"/>
        </w:rPr>
      </w:pP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医療安全管理者等会議（平成２７年１０月１日設置）</w:t>
      </w:r>
    </w:p>
    <w:p>
      <w:pPr>
        <w:pStyle w:val="0"/>
        <w:ind w:left="860" w:leftChars="200" w:hanging="440" w:hangingChars="200"/>
        <w:rPr>
          <w:rFonts w:hint="default" w:ascii="ＭＳ 明朝" w:hAnsi="ＭＳ 明朝" w:eastAsia="ＭＳ 明朝"/>
          <w:sz w:val="22"/>
        </w:rPr>
      </w:pPr>
      <w:r>
        <w:rPr>
          <w:rFonts w:hint="eastAsia" w:ascii="ＭＳ 明朝" w:hAnsi="ＭＳ 明朝" w:eastAsia="ＭＳ 明朝"/>
          <w:sz w:val="22"/>
        </w:rPr>
        <w:t>　ア　県立病院等における医療安全管理業務の向上を図ることを目的として、医療局に医療安全管理者等会議を置く。</w:t>
      </w:r>
    </w:p>
    <w:p>
      <w:pPr>
        <w:pStyle w:val="0"/>
        <w:ind w:left="860" w:leftChars="200" w:hanging="440" w:hangingChars="200"/>
        <w:rPr>
          <w:rFonts w:hint="default" w:ascii="ＭＳ 明朝" w:hAnsi="ＭＳ 明朝" w:eastAsia="ＭＳ 明朝"/>
          <w:sz w:val="22"/>
        </w:rPr>
      </w:pPr>
      <w:r>
        <w:rPr>
          <w:rFonts w:hint="eastAsia" w:ascii="ＭＳ 明朝" w:hAnsi="ＭＳ 明朝" w:eastAsia="ＭＳ 明朝"/>
          <w:sz w:val="22"/>
        </w:rPr>
        <w:t>　イ　医療安全管理者等会議は、全県立病院の医療安全管理専門員及び医療安全推進者をもって構成し、業務支援課が開催を担当する。なお、地域診療センターの医療安全管理に関しては、本院又はこれに相当する病院の医療安全管理専門員が代表して参加するものと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ウ　医療安全管理者等会議の議題とする事項は次のとおりとする。</w:t>
      </w:r>
    </w:p>
    <w:p>
      <w:pPr>
        <w:pStyle w:val="0"/>
        <w:ind w:firstLine="880" w:firstLineChars="40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ｱ</w:t>
      </w:r>
      <w:r>
        <w:rPr>
          <w:rFonts w:hint="eastAsia" w:ascii="ＭＳ 明朝" w:hAnsi="ＭＳ 明朝" w:eastAsia="ＭＳ 明朝"/>
          <w:sz w:val="22"/>
        </w:rPr>
        <w:t xml:space="preserve">) </w:t>
      </w:r>
      <w:r>
        <w:rPr>
          <w:rFonts w:hint="eastAsia" w:ascii="ＭＳ 明朝" w:hAnsi="ＭＳ 明朝" w:eastAsia="ＭＳ 明朝"/>
          <w:sz w:val="22"/>
        </w:rPr>
        <w:t>県立病院等の医療安全管理業務の円滑な実施と質の向上に関すること</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ｲ</w:t>
      </w:r>
      <w:r>
        <w:rPr>
          <w:rFonts w:hint="eastAsia" w:ascii="ＭＳ 明朝" w:hAnsi="ＭＳ 明朝" w:eastAsia="ＭＳ 明朝"/>
          <w:sz w:val="22"/>
        </w:rPr>
        <w:t xml:space="preserve">) </w:t>
      </w:r>
      <w:r>
        <w:rPr>
          <w:rFonts w:hint="eastAsia" w:ascii="ＭＳ 明朝" w:hAnsi="ＭＳ 明朝" w:eastAsia="ＭＳ 明朝"/>
          <w:sz w:val="22"/>
        </w:rPr>
        <w:t>全県立病院等の医療安全管理情報の共有及び職員への発信に関すること</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ｳ</w:t>
      </w:r>
      <w:r>
        <w:rPr>
          <w:rFonts w:hint="eastAsia" w:ascii="ＭＳ 明朝" w:hAnsi="ＭＳ 明朝" w:eastAsia="ＭＳ 明朝"/>
          <w:sz w:val="22"/>
        </w:rPr>
        <w:t xml:space="preserve">) </w:t>
      </w:r>
      <w:r>
        <w:rPr>
          <w:rFonts w:hint="eastAsia" w:ascii="ＭＳ 明朝" w:hAnsi="ＭＳ 明朝" w:eastAsia="ＭＳ 明朝"/>
          <w:sz w:val="22"/>
        </w:rPr>
        <w:t>その他県立病院等の医療安全管理に関すること</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医療局</w:t>
      </w:r>
      <w:r>
        <w:rPr>
          <w:rFonts w:hint="eastAsia" w:ascii="ＭＳ 明朝" w:hAnsi="ＭＳ 明朝" w:eastAsia="ＭＳ 明朝"/>
          <w:color w:val="000000" w:themeColor="text1"/>
          <w:sz w:val="22"/>
        </w:rPr>
        <w:t>感染</w:t>
      </w:r>
      <w:r>
        <w:rPr>
          <w:rFonts w:hint="eastAsia" w:ascii="ＭＳ 明朝" w:hAnsi="ＭＳ 明朝" w:eastAsia="ＭＳ 明朝"/>
          <w:sz w:val="22"/>
        </w:rPr>
        <w:t>対策委員会（平成２５年４月１日設置、平成３１年４月１日名称変更）</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ア　県立病院等における院内感染防止対策を推進するため、医療局長の諮問機関として医療局感染対策委員会を置く。</w:t>
      </w:r>
    </w:p>
    <w:p>
      <w:pPr>
        <w:pStyle w:val="0"/>
        <w:ind w:left="850" w:leftChars="300" w:hanging="220" w:hangingChars="100"/>
        <w:rPr>
          <w:rFonts w:hint="default" w:ascii="ＭＳ 明朝" w:hAnsi="ＭＳ 明朝" w:eastAsia="ＭＳ 明朝"/>
          <w:sz w:val="22"/>
        </w:rPr>
      </w:pPr>
      <w:r>
        <w:rPr>
          <w:rFonts w:hint="eastAsia" w:ascii="ＭＳ 明朝" w:hAnsi="ＭＳ 明朝" w:eastAsia="ＭＳ 明朝"/>
          <w:sz w:val="22"/>
        </w:rPr>
        <w:t>イ　医療局感染対策委員会に関する事項は医療局長が別に定める。</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第５　医療安全対策要綱</w:t>
      </w:r>
      <w:r>
        <w:rPr>
          <w:rFonts w:hint="eastAsia" w:ascii="ＭＳ 明朝" w:hAnsi="ＭＳ 明朝" w:eastAsia="ＭＳ 明朝"/>
          <w:b w:val="1"/>
          <w:strike w:val="0"/>
          <w:dstrike w:val="0"/>
          <w:color w:val="auto"/>
          <w:sz w:val="22"/>
        </w:rPr>
        <w:t>等</w:t>
      </w:r>
      <w:r>
        <w:rPr>
          <w:rFonts w:hint="eastAsia" w:ascii="ＭＳ 明朝" w:hAnsi="ＭＳ 明朝" w:eastAsia="ＭＳ 明朝"/>
          <w:b w:val="1"/>
          <w:sz w:val="22"/>
        </w:rPr>
        <w:t>の策定</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１　院長等は、「岩手県立○○病院（附属地域診療センター）医療安全対策要綱（準則）」を基本に、各病院等の実情に合わせて医療安全対策要綱を定め、常に内容を最新の状態に更新しなければならない。</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２　院長等は、手術室や人工呼吸器等での医療事故防止の体制整備及び具体的方策の推進、医療事故発生時の対応等</w:t>
      </w:r>
      <w:r>
        <w:rPr>
          <w:rFonts w:hint="eastAsia" w:ascii="ＭＳ 明朝" w:hAnsi="ＭＳ 明朝" w:eastAsia="ＭＳ 明朝"/>
          <w:color w:val="000000" w:themeColor="text1"/>
          <w:sz w:val="22"/>
        </w:rPr>
        <w:t>、並びに放射線に関すること等</w:t>
      </w:r>
      <w:r>
        <w:rPr>
          <w:rFonts w:hint="eastAsia" w:ascii="ＭＳ 明朝" w:hAnsi="ＭＳ 明朝" w:eastAsia="ＭＳ 明朝"/>
          <w:sz w:val="22"/>
        </w:rPr>
        <w:t>を内容とする「医療安全対策マニュアル」を作成しなければならない。</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３　院長等は、医療安全対策要綱を新たに作成し又は改訂したときは、最新の要綱の写しをもって遅滞なく医療局長に報告しなければならない。</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４　院長等は、医療安全対策要綱別表１～３について、常に最新の内容に更新するものとし、毎年度当初の状態について４月末までに医療局長に報告（提出）しなければならない。</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第６　職員研修</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１　医療安全管理室等は、安全管理委員会と連携し、病院等の全職員を対象とする医療安全研修会を開催しなければならない。</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２　医療安全研修会の企画に当たっては、同一内容で日時や場所を異にして複数回開催するなど、全職員が受講できる環境を整備するものとする。</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３　医療安全研修会を開催する際には、原則として受講者名簿を会場に備え、受講者から個別にサインを得るものとする。</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４　研修会を開催した記録として、開催関係書類、研修資料及び受講者名簿を整備し、２年以上保管しなければならない。</w:t>
      </w:r>
    </w:p>
    <w:p>
      <w:pPr>
        <w:pStyle w:val="0"/>
        <w:ind w:left="440" w:hanging="440" w:hangingChars="200"/>
        <w:rPr>
          <w:rFonts w:hint="default" w:ascii="ＭＳ 明朝" w:hAnsi="ＭＳ 明朝" w:eastAsia="ＭＳ 明朝"/>
          <w:sz w:val="22"/>
        </w:rPr>
      </w:pPr>
    </w:p>
    <w:p>
      <w:pPr>
        <w:pStyle w:val="0"/>
        <w:ind w:left="440" w:hanging="440" w:hangingChars="20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第７　インシデント事例等の収集・分析</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１　各病院等においてインシデント事例等の収集・分析を行うものとし、収集した事例の原因を分析して全職員が共有することにより、類似事例の発生防止に努めるものとする。</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２　インシデント事例等を体験又は発見した職員は、医療安全集中管理システム及び医療安全レポートにより、インシデント事例等を医療安全管理室等に報告しなければならない。</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３　インシデント事例等の分類は次表のとおりとする。</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表　インシデント事例等の分類</w:t>
      </w:r>
    </w:p>
    <w:tbl>
      <w:tblPr>
        <w:tblStyle w:val="24"/>
        <w:tblW w:w="8789" w:type="dxa"/>
        <w:tblInd w:w="675" w:type="dxa"/>
        <w:tblLayout w:type="fixed"/>
        <w:tblLook w:firstRow="1" w:lastRow="0" w:firstColumn="1" w:lastColumn="0" w:noHBand="0" w:noVBand="1" w:val="04A0"/>
      </w:tblPr>
      <w:tblGrid>
        <w:gridCol w:w="1701"/>
        <w:gridCol w:w="7088"/>
      </w:tblGrid>
      <w:tr>
        <w:trPr>
          <w:trHeight w:val="285" w:hRule="atLeast"/>
        </w:trPr>
        <w:tc>
          <w:tcPr>
            <w:tcW w:w="1701"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レベル</w:t>
            </w:r>
          </w:p>
        </w:tc>
        <w:tc>
          <w:tcPr>
            <w:tcW w:w="7088"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内　　　　　　容</w:t>
            </w: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０</w:t>
            </w:r>
            <w:r>
              <w:rPr>
                <w:rFonts w:hint="eastAsia" w:ascii="ＭＳ 明朝" w:hAnsi="ＭＳ 明朝" w:eastAsia="ＭＳ 明朝"/>
                <w:sz w:val="22"/>
              </w:rPr>
              <w:t>.</w:t>
            </w:r>
            <w:r>
              <w:rPr>
                <w:rFonts w:hint="eastAsia" w:ascii="ＭＳ 明朝" w:hAnsi="ＭＳ 明朝" w:eastAsia="ＭＳ 明朝"/>
                <w:sz w:val="22"/>
              </w:rPr>
              <w:t>０１</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実施前発見：仮に実施されていても、患者への影響は小さかった</w:t>
            </w:r>
            <w:r>
              <w:rPr>
                <w:rFonts w:hint="eastAsia" w:ascii="ＭＳ 明朝" w:hAnsi="ＭＳ 明朝" w:eastAsia="ＭＳ 明朝"/>
                <w:sz w:val="22"/>
              </w:rPr>
              <w:t>(</w:t>
            </w:r>
            <w:r>
              <w:rPr>
                <w:rFonts w:hint="eastAsia" w:ascii="ＭＳ 明朝" w:hAnsi="ＭＳ 明朝" w:eastAsia="ＭＳ 明朝"/>
                <w:sz w:val="22"/>
              </w:rPr>
              <w:t>処置不要）と考えられる</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０</w:t>
            </w:r>
            <w:r>
              <w:rPr>
                <w:rFonts w:hint="eastAsia" w:ascii="ＭＳ 明朝" w:hAnsi="ＭＳ 明朝" w:eastAsia="ＭＳ 明朝"/>
                <w:sz w:val="22"/>
              </w:rPr>
              <w:t>.</w:t>
            </w:r>
            <w:r>
              <w:rPr>
                <w:rFonts w:hint="eastAsia" w:ascii="ＭＳ 明朝" w:hAnsi="ＭＳ 明朝" w:eastAsia="ＭＳ 明朝"/>
                <w:sz w:val="22"/>
              </w:rPr>
              <w:t>０２</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実施前発見：仮に実施されていても、患者への影響は中等度</w:t>
            </w:r>
            <w:r>
              <w:rPr>
                <w:rFonts w:hint="eastAsia" w:ascii="ＭＳ 明朝" w:hAnsi="ＭＳ 明朝" w:eastAsia="ＭＳ 明朝"/>
                <w:sz w:val="22"/>
              </w:rPr>
              <w:t>(</w:t>
            </w:r>
            <w:r>
              <w:rPr>
                <w:rFonts w:hint="eastAsia" w:ascii="ＭＳ 明朝" w:hAnsi="ＭＳ 明朝" w:eastAsia="ＭＳ 明朝"/>
                <w:sz w:val="22"/>
              </w:rPr>
              <w:t>処置が必要）と考えられる</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０</w:t>
            </w:r>
            <w:r>
              <w:rPr>
                <w:rFonts w:hint="eastAsia" w:ascii="ＭＳ 明朝" w:hAnsi="ＭＳ 明朝" w:eastAsia="ＭＳ 明朝"/>
                <w:sz w:val="22"/>
              </w:rPr>
              <w:t>.</w:t>
            </w:r>
            <w:r>
              <w:rPr>
                <w:rFonts w:hint="eastAsia" w:ascii="ＭＳ 明朝" w:hAnsi="ＭＳ 明朝" w:eastAsia="ＭＳ 明朝"/>
                <w:sz w:val="22"/>
              </w:rPr>
              <w:t>０３</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実施前発見：仮に実施されていた場合、患者への影響は大きい</w:t>
            </w:r>
            <w:r>
              <w:rPr>
                <w:rFonts w:hint="eastAsia" w:ascii="ＭＳ 明朝" w:hAnsi="ＭＳ 明朝" w:eastAsia="ＭＳ 明朝"/>
                <w:sz w:val="22"/>
              </w:rPr>
              <w:t>(</w:t>
            </w:r>
            <w:r>
              <w:rPr>
                <w:rFonts w:hint="eastAsia" w:ascii="ＭＳ 明朝" w:hAnsi="ＭＳ 明朝" w:eastAsia="ＭＳ 明朝"/>
                <w:sz w:val="22"/>
              </w:rPr>
              <w:t>生命に影響しうる）と考えられる</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１</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実施されたが患者への実害はなかった（何らかの影響を与えた可能性は否定できない）</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２</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処置や治療は行わなかった（患者観察の強化、バイタルサインの軽度変化、安全確認のための検査などの必要性は生じた）</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650" w:hRule="atLeast"/>
        </w:trPr>
        <w:tc>
          <w:tcPr>
            <w:tcW w:w="1701"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３ａ</w:t>
            </w:r>
          </w:p>
        </w:tc>
        <w:tc>
          <w:tcPr>
            <w:tcW w:w="7088" w:type="dxa"/>
            <w:vAlign w:val="top"/>
          </w:tcPr>
          <w:p>
            <w:pPr>
              <w:pStyle w:val="0"/>
              <w:rPr>
                <w:rFonts w:hint="default" w:ascii="ＭＳ 明朝" w:hAnsi="ＭＳ 明朝" w:eastAsia="ＭＳ 明朝"/>
                <w:sz w:val="22"/>
              </w:rPr>
            </w:pPr>
            <w:r>
              <w:rPr>
                <w:rFonts w:hint="eastAsia" w:ascii="ＭＳ 明朝" w:hAnsi="ＭＳ 明朝" w:eastAsia="ＭＳ 明朝"/>
                <w:sz w:val="22"/>
              </w:rPr>
              <w:t>簡単な処置や治療を要した（消毒、湿布、皮膚の縫合、鎮痛剤の投与など）</w:t>
            </w:r>
          </w:p>
        </w:tc>
      </w:tr>
      <w:tr>
        <w:trPr>
          <w:trHeight w:val="482" w:hRule="atLeast"/>
        </w:trPr>
        <w:tc>
          <w:tcPr>
            <w:tcW w:w="1701"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３ｂ</w:t>
            </w:r>
          </w:p>
        </w:tc>
        <w:tc>
          <w:tcPr>
            <w:tcW w:w="7088" w:type="dxa"/>
            <w:vAlign w:val="top"/>
          </w:tcPr>
          <w:p>
            <w:pPr>
              <w:pStyle w:val="0"/>
              <w:rPr>
                <w:rFonts w:hint="default" w:ascii="ＭＳ 明朝" w:hAnsi="ＭＳ 明朝" w:eastAsia="ＭＳ 明朝"/>
                <w:sz w:val="22"/>
              </w:rPr>
            </w:pPr>
            <w:r>
              <w:rPr>
                <w:rFonts w:hint="eastAsia" w:ascii="ＭＳ 明朝" w:hAnsi="ＭＳ 明朝" w:eastAsia="ＭＳ 明朝"/>
                <w:sz w:val="22"/>
              </w:rPr>
              <w:t>濃厚な処置や治療を要した（バイタルサインの高度変化、人工呼吸器の装着、手術、入院日数の延長、外来患者の入院、骨折など）</w:t>
            </w: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４ａ</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永続的な障害や後遺症が残ったが、有意な機能障害や美容上の問題は伴わない</w:t>
            </w:r>
          </w:p>
        </w:tc>
      </w:tr>
      <w:tr>
        <w:trPr>
          <w:trHeight w:val="360"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360" w:hRule="atLeast"/>
        </w:trPr>
        <w:tc>
          <w:tcPr>
            <w:tcW w:w="1701" w:type="dxa"/>
            <w:vMerge w:val="restart"/>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４ｂ</w:t>
            </w:r>
          </w:p>
        </w:tc>
        <w:tc>
          <w:tcPr>
            <w:tcW w:w="7088" w:type="dxa"/>
            <w:vMerge w:val="restart"/>
            <w:vAlign w:val="top"/>
          </w:tcPr>
          <w:p>
            <w:pPr>
              <w:pStyle w:val="0"/>
              <w:rPr>
                <w:rFonts w:hint="default" w:ascii="ＭＳ 明朝" w:hAnsi="ＭＳ 明朝" w:eastAsia="ＭＳ 明朝"/>
                <w:sz w:val="22"/>
              </w:rPr>
            </w:pPr>
            <w:r>
              <w:rPr>
                <w:rFonts w:hint="eastAsia" w:ascii="ＭＳ 明朝" w:hAnsi="ＭＳ 明朝" w:eastAsia="ＭＳ 明朝"/>
                <w:sz w:val="22"/>
              </w:rPr>
              <w:t>永続的な障害や後遺症が残り、有意な機能障害や美容上の問題を伴う</w:t>
            </w:r>
          </w:p>
        </w:tc>
      </w:tr>
      <w:tr>
        <w:trPr>
          <w:trHeight w:val="35" w:hRule="atLeast"/>
        </w:trPr>
        <w:tc>
          <w:tcPr>
            <w:tcW w:w="1701" w:type="dxa"/>
            <w:vMerge w:val="continue"/>
            <w:vAlign w:val="top"/>
          </w:tcPr>
          <w:p>
            <w:pPr>
              <w:pStyle w:val="0"/>
              <w:jc w:val="center"/>
              <w:rPr>
                <w:rFonts w:hint="default" w:ascii="ＭＳ 明朝" w:hAnsi="ＭＳ 明朝" w:eastAsia="ＭＳ 明朝"/>
                <w:sz w:val="22"/>
              </w:rPr>
            </w:pPr>
          </w:p>
        </w:tc>
        <w:tc>
          <w:tcPr>
            <w:tcW w:w="7088" w:type="dxa"/>
            <w:vMerge w:val="continue"/>
            <w:vAlign w:val="top"/>
          </w:tcPr>
          <w:p>
            <w:pPr>
              <w:pStyle w:val="0"/>
              <w:rPr>
                <w:rFonts w:hint="default" w:ascii="ＭＳ 明朝" w:hAnsi="ＭＳ 明朝" w:eastAsia="ＭＳ 明朝"/>
                <w:sz w:val="22"/>
              </w:rPr>
            </w:pPr>
          </w:p>
        </w:tc>
      </w:tr>
      <w:tr>
        <w:trPr>
          <w:trHeight w:val="289" w:hRule="atLeast"/>
        </w:trPr>
        <w:tc>
          <w:tcPr>
            <w:tcW w:w="1701"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５</w:t>
            </w:r>
          </w:p>
        </w:tc>
        <w:tc>
          <w:tcPr>
            <w:tcW w:w="7088" w:type="dxa"/>
            <w:vAlign w:val="top"/>
          </w:tcPr>
          <w:p>
            <w:pPr>
              <w:pStyle w:val="0"/>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死亡・死産（原疾患の自然経過等によるものを除く）</w:t>
            </w:r>
          </w:p>
        </w:tc>
      </w:tr>
    </w:tbl>
    <w:p>
      <w:pPr>
        <w:pStyle w:val="0"/>
        <w:ind w:left="430" w:leftChars="100" w:hanging="220" w:hangingChars="100"/>
        <w:rPr>
          <w:rFonts w:hint="default" w:ascii="ＭＳ 明朝" w:hAnsi="ＭＳ 明朝" w:eastAsia="ＭＳ 明朝"/>
          <w:sz w:val="22"/>
        </w:rPr>
      </w:pP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４　医療安全管理室等は、安全管理委員会を活用してインシデント報告等の分析を行い、その結果を院長等に報告しなければならない。</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５　院長等は、インシデント事例に関わった職員に対し、原則として不利益な処分は行わない。</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６　院長等から提出のあったインシデント事例等は、本庁から各病院等にフィードバックすることにより、すべての県立病院等で共有し、今後の医療事故防止に資する。</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７　医療安全集中管理システムの使用方法等は別に定める。</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b w:val="1"/>
          <w:sz w:val="22"/>
        </w:rPr>
        <w:t>第８　事故調査制度への対応</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１　院長等は、事故調査制度対象事案又はその恐れがある事案に関し、関係職員から医療安全管理室等又は院長等にもれなく報告されるよう、院内の体制を整備するものとする。</w:t>
      </w:r>
    </w:p>
    <w:p>
      <w:pPr>
        <w:pStyle w:val="0"/>
        <w:ind w:left="440" w:hanging="440" w:hangingChars="200"/>
        <w:rPr>
          <w:rFonts w:hint="default" w:ascii="ＭＳ 明朝" w:hAnsi="ＭＳ 明朝" w:eastAsia="ＭＳ 明朝"/>
          <w:sz w:val="22"/>
        </w:rPr>
      </w:pPr>
      <w:r>
        <w:rPr>
          <w:rFonts w:hint="eastAsia" w:ascii="ＭＳ 明朝" w:hAnsi="ＭＳ 明朝" w:eastAsia="ＭＳ 明朝"/>
          <w:sz w:val="22"/>
        </w:rPr>
        <w:t>　２　医療安全管理室等は、職員から事故調査制度対象事案又はその恐れがある事案の発生報告を受けた場合には、速やかに院長等に報告しなければならない。</w:t>
      </w:r>
    </w:p>
    <w:p>
      <w:pPr>
        <w:pStyle w:val="0"/>
        <w:rPr>
          <w:rFonts w:hint="default" w:ascii="ＭＳ 明朝" w:hAnsi="ＭＳ 明朝" w:eastAsia="ＭＳ 明朝"/>
          <w:b w:val="1"/>
          <w:sz w:val="22"/>
        </w:rPr>
      </w:pPr>
      <w:r>
        <w:rPr>
          <w:rFonts w:hint="eastAsia" w:ascii="ＭＳ 明朝" w:hAnsi="ＭＳ 明朝" w:eastAsia="ＭＳ 明朝"/>
          <w:b w:val="1"/>
          <w:sz w:val="22"/>
        </w:rPr>
        <w:t>第９　医療事故等発生時の対応</w:t>
      </w:r>
    </w:p>
    <w:p>
      <w:pPr>
        <w:pStyle w:val="0"/>
        <w:rPr>
          <w:rFonts w:hint="default" w:ascii="ＭＳ 明朝" w:hAnsi="ＭＳ 明朝" w:eastAsia="ＭＳ 明朝"/>
          <w:b w:val="1"/>
          <w:sz w:val="22"/>
        </w:rPr>
      </w:pPr>
      <w:r>
        <w:rPr>
          <w:rFonts w:hint="eastAsia" w:ascii="ＭＳ 明朝" w:hAnsi="ＭＳ 明朝" w:eastAsia="ＭＳ 明朝"/>
          <w:sz w:val="22"/>
        </w:rPr>
        <w:t>　　</w:t>
      </w:r>
      <w:r>
        <w:rPr>
          <w:rFonts w:hint="eastAsia" w:ascii="ＭＳ 明朝" w:hAnsi="ＭＳ 明朝" w:eastAsia="ＭＳ 明朝"/>
          <w:color w:val="000000" w:themeColor="text1"/>
          <w:sz w:val="22"/>
        </w:rPr>
        <w:t>　別に定めることとする。</w:t>
      </w:r>
    </w:p>
    <w:p>
      <w:pPr>
        <w:pStyle w:val="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第１０　本指針の閲覧</w:t>
      </w:r>
    </w:p>
    <w:p>
      <w:pPr>
        <w:pStyle w:val="0"/>
        <w:ind w:left="420" w:leftChars="200" w:firstLine="220" w:firstLineChars="100"/>
        <w:rPr>
          <w:rFonts w:hint="default" w:ascii="ＭＳ 明朝" w:hAnsi="ＭＳ 明朝" w:eastAsia="ＭＳ 明朝"/>
          <w:sz w:val="22"/>
        </w:rPr>
      </w:pPr>
      <w:r>
        <w:rPr>
          <w:rFonts w:hint="eastAsia" w:ascii="ＭＳ 明朝" w:hAnsi="ＭＳ 明朝" w:eastAsia="ＭＳ 明朝"/>
          <w:sz w:val="22"/>
        </w:rPr>
        <w:t>本指針は、</w:t>
      </w:r>
      <w:r>
        <w:rPr>
          <w:rFonts w:hint="default" w:ascii="ＭＳ 明朝" w:hAnsi="ＭＳ 明朝" w:eastAsia="ＭＳ 明朝"/>
          <w:sz w:val="22"/>
        </w:rPr>
        <w:t>患者及び家族等に対して、その閲覧に供することを原則とし、各患者等が容易に</w:t>
      </w:r>
      <w:r>
        <w:rPr>
          <w:rFonts w:hint="eastAsia" w:ascii="ＭＳ 明朝" w:hAnsi="ＭＳ 明朝" w:eastAsia="ＭＳ 明朝"/>
          <w:sz w:val="22"/>
        </w:rPr>
        <w:t>閲覧出来るように</w:t>
      </w:r>
      <w:r>
        <w:rPr>
          <w:rFonts w:hint="default" w:ascii="ＭＳ 明朝" w:hAnsi="ＭＳ 明朝" w:eastAsia="ＭＳ 明朝"/>
          <w:sz w:val="22"/>
        </w:rPr>
        <w:t>配慮する。</w:t>
      </w: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第</w:t>
      </w:r>
      <w:r>
        <w:rPr>
          <w:rFonts w:hint="eastAsia" w:ascii="ＭＳ 明朝" w:hAnsi="ＭＳ 明朝" w:eastAsia="ＭＳ 明朝"/>
          <w:b w:val="1"/>
          <w:sz w:val="22"/>
        </w:rPr>
        <w:t>1</w:t>
      </w:r>
      <w:r>
        <w:rPr>
          <w:rFonts w:hint="eastAsia" w:ascii="ＭＳ 明朝" w:hAnsi="ＭＳ 明朝" w:eastAsia="ＭＳ 明朝"/>
          <w:b w:val="1"/>
          <w:sz w:val="22"/>
        </w:rPr>
        <w:t>１　患者等からの相談への対応</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１　医療相談コーナー及び薬事相談コーナー設置要綱（平成２８年２月１日改訂）に基づき、相談窓口を常設し、病状や治療方針などを含む医療に関する患者等からの相談や提言に対して、組織的に誠実に対応する。</w:t>
      </w:r>
    </w:p>
    <w:p>
      <w:pPr>
        <w:pStyle w:val="0"/>
        <w:ind w:left="650" w:leftChars="100" w:hanging="440" w:hangingChars="2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(1)</w:t>
      </w:r>
      <w:r>
        <w:rPr>
          <w:rFonts w:hint="eastAsia" w:ascii="ＭＳ 明朝" w:hAnsi="ＭＳ 明朝" w:eastAsia="ＭＳ 明朝"/>
          <w:sz w:val="22"/>
        </w:rPr>
        <w:t>　相談窓口の活動趣旨、設置場所、担当者及びその責任者、対応時間等について患者等に明示する。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(2)</w:t>
      </w:r>
      <w:r>
        <w:rPr>
          <w:rFonts w:hint="eastAsia" w:ascii="ＭＳ 明朝" w:hAnsi="ＭＳ 明朝" w:eastAsia="ＭＳ 明朝"/>
          <w:sz w:val="22"/>
        </w:rPr>
        <w:t>　相談窓口の活動は、相談情報の秘密保護に留意し、相談に対応した職員、相談後の取扱い等について、院長等へ報告する。</w:t>
      </w:r>
    </w:p>
    <w:p>
      <w:pPr>
        <w:pStyle w:val="0"/>
        <w:ind w:left="870" w:leftChars="100" w:hanging="660" w:hangingChars="3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(3)</w:t>
      </w:r>
      <w:r>
        <w:rPr>
          <w:rFonts w:hint="eastAsia" w:ascii="ＭＳ 明朝" w:hAnsi="ＭＳ 明朝" w:eastAsia="ＭＳ 明朝"/>
          <w:sz w:val="22"/>
        </w:rPr>
        <w:t>　患者や家族等が相談を行うことにより不利益を受けないよう、適切に配慮する。</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２　相談窓口に寄せられた相談や提言については、医療安全対策の見直しに活用する。</w:t>
      </w:r>
    </w:p>
    <w:p>
      <w:pPr>
        <w:pStyle w:val="0"/>
        <w:ind w:left="430" w:leftChars="100" w:hanging="220" w:hanging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この指針は、平成１３年２月２１日から施行する。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この指針は、平成１３年１０月２５日から施行する。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この指針は、平成１４年３月１日から施行する。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この指針は、平成１５年３月１日から施行する。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この指針は、平成１５年５月１日から施行する。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この指針は、平成１８年４月１日から施行する。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この指針は、平成１９年４月１日から施行する。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この指針は、平成１９年７月１日から施行する。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附</w:t>
      </w:r>
      <w:r>
        <w:rPr>
          <w:rFonts w:hint="eastAsia" w:ascii="ＭＳ 明朝" w:hAnsi="ＭＳ 明朝" w:eastAsia="ＭＳ 明朝"/>
          <w:sz w:val="22"/>
        </w:rPr>
        <w:t xml:space="preserve">  </w:t>
      </w:r>
      <w:r>
        <w:rPr>
          <w:rFonts w:hint="eastAsia" w:ascii="ＭＳ 明朝" w:hAnsi="ＭＳ 明朝" w:eastAsia="ＭＳ 明朝"/>
          <w:sz w:val="22"/>
        </w:rPr>
        <w:t>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この指針は、平成２１年６月１日から施行する。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附　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この指針は、平成２４年５月１日から施行する。</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附　則</w:t>
      </w:r>
    </w:p>
    <w:p>
      <w:pPr>
        <w:pStyle w:val="0"/>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 xml:space="preserve">  </w:t>
      </w:r>
      <w:r>
        <w:rPr>
          <w:rFonts w:hint="eastAsia" w:ascii="ＭＳ 明朝" w:hAnsi="ＭＳ 明朝" w:eastAsia="ＭＳ 明朝"/>
          <w:sz w:val="22"/>
        </w:rPr>
        <w:t>この指針は、平成２５年４月１日から施行する。</w:t>
      </w:r>
    </w:p>
    <w:p>
      <w:pPr>
        <w:pStyle w:val="0"/>
        <w:rPr>
          <w:rFonts w:hint="default" w:ascii="ＭＳ 明朝" w:hAnsi="ＭＳ 明朝" w:eastAsia="ＭＳ 明朝"/>
          <w:sz w:val="22"/>
        </w:rPr>
      </w:pPr>
      <w:r>
        <w:rPr>
          <w:rFonts w:hint="eastAsia" w:ascii="ＭＳ 明朝" w:hAnsi="ＭＳ 明朝" w:eastAsia="ＭＳ 明朝"/>
          <w:sz w:val="22"/>
        </w:rPr>
        <w:t>　　　　　　附　則</w:t>
      </w:r>
    </w:p>
    <w:p>
      <w:pPr>
        <w:pStyle w:val="0"/>
        <w:rPr>
          <w:rFonts w:hint="default" w:ascii="ＭＳ 明朝" w:hAnsi="ＭＳ 明朝" w:eastAsia="ＭＳ 明朝"/>
          <w:sz w:val="22"/>
        </w:rPr>
      </w:pPr>
      <w:r>
        <w:rPr>
          <w:rFonts w:hint="eastAsia" w:ascii="ＭＳ 明朝" w:hAnsi="ＭＳ 明朝" w:eastAsia="ＭＳ 明朝"/>
          <w:sz w:val="22"/>
        </w:rPr>
        <w:t>　　　　　この指針は、平成２７年１０月１日から施行する。</w:t>
      </w:r>
    </w:p>
    <w:p>
      <w:pPr>
        <w:pStyle w:val="0"/>
        <w:rPr>
          <w:rFonts w:hint="default" w:ascii="ＭＳ 明朝" w:hAnsi="ＭＳ 明朝" w:eastAsia="ＭＳ 明朝"/>
          <w:sz w:val="22"/>
        </w:rPr>
      </w:pPr>
      <w:r>
        <w:rPr>
          <w:rFonts w:hint="eastAsia" w:ascii="ＭＳ 明朝" w:hAnsi="ＭＳ 明朝" w:eastAsia="ＭＳ 明朝"/>
          <w:sz w:val="22"/>
        </w:rPr>
        <w:t>　　　　　　附　則</w:t>
      </w:r>
    </w:p>
    <w:p>
      <w:pPr>
        <w:pStyle w:val="0"/>
        <w:rPr>
          <w:rFonts w:hint="default" w:ascii="ＭＳ 明朝" w:hAnsi="ＭＳ 明朝" w:eastAsia="ＭＳ 明朝"/>
          <w:sz w:val="22"/>
        </w:rPr>
      </w:pPr>
      <w:r>
        <w:rPr>
          <w:rFonts w:hint="eastAsia" w:ascii="ＭＳ 明朝" w:hAnsi="ＭＳ 明朝" w:eastAsia="ＭＳ 明朝"/>
          <w:sz w:val="22"/>
        </w:rPr>
        <w:t>　　　　　この指針は、平成２８年２月１日から施行する。</w:t>
      </w:r>
    </w:p>
    <w:p>
      <w:pPr>
        <w:pStyle w:val="0"/>
        <w:ind w:firstLine="1320" w:firstLineChars="600"/>
        <w:rPr>
          <w:rFonts w:hint="default" w:ascii="ＭＳ 明朝" w:hAnsi="ＭＳ 明朝" w:eastAsia="ＭＳ 明朝"/>
          <w:sz w:val="22"/>
        </w:rPr>
      </w:pPr>
      <w:r>
        <w:rPr>
          <w:rFonts w:hint="eastAsia" w:ascii="ＭＳ 明朝" w:hAnsi="ＭＳ 明朝" w:eastAsia="ＭＳ 明朝"/>
          <w:sz w:val="22"/>
        </w:rPr>
        <w:t>附　則</w:t>
      </w:r>
    </w:p>
    <w:p>
      <w:pPr>
        <w:pStyle w:val="0"/>
        <w:rPr>
          <w:rFonts w:hint="default" w:ascii="ＭＳ 明朝" w:hAnsi="ＭＳ 明朝" w:eastAsia="ＭＳ 明朝"/>
          <w:sz w:val="22"/>
        </w:rPr>
      </w:pPr>
      <w:r>
        <w:rPr>
          <w:rFonts w:hint="eastAsia" w:ascii="ＭＳ 明朝" w:hAnsi="ＭＳ 明朝" w:eastAsia="ＭＳ 明朝"/>
          <w:sz w:val="22"/>
        </w:rPr>
        <w:t>　　　　　この指針は、平成</w:t>
      </w:r>
      <w:r>
        <w:rPr>
          <w:rFonts w:hint="eastAsia" w:ascii="ＭＳ 明朝" w:hAnsi="ＭＳ 明朝" w:eastAsia="ＭＳ 明朝"/>
          <w:sz w:val="22"/>
        </w:rPr>
        <w:t xml:space="preserve"> </w:t>
      </w:r>
      <w:r>
        <w:rPr>
          <w:rFonts w:hint="eastAsia" w:ascii="ＭＳ 明朝" w:hAnsi="ＭＳ 明朝" w:eastAsia="ＭＳ 明朝"/>
          <w:sz w:val="22"/>
        </w:rPr>
        <w:t>３１年４月１日から施行する。</w:t>
      </w:r>
    </w:p>
    <w:p>
      <w:pPr>
        <w:pStyle w:val="0"/>
        <w:ind w:firstLine="1320" w:firstLineChars="600"/>
        <w:rPr>
          <w:rFonts w:hint="default" w:ascii="ＭＳ 明朝" w:hAnsi="ＭＳ 明朝" w:eastAsia="ＭＳ 明朝"/>
          <w:sz w:val="22"/>
        </w:rPr>
      </w:pPr>
      <w:r>
        <w:rPr>
          <w:rFonts w:hint="eastAsia" w:ascii="ＭＳ 明朝" w:hAnsi="ＭＳ 明朝" w:eastAsia="ＭＳ 明朝"/>
          <w:sz w:val="22"/>
        </w:rPr>
        <w:t>附　則</w:t>
      </w:r>
    </w:p>
    <w:p>
      <w:pPr>
        <w:pStyle w:val="0"/>
        <w:rPr>
          <w:rFonts w:hint="default" w:ascii="HG丸ｺﾞｼｯｸM-PRO" w:hAnsi="HG丸ｺﾞｼｯｸM-PRO" w:eastAsia="HG丸ｺﾞｼｯｸM-PRO"/>
        </w:rPr>
      </w:pPr>
      <w:r>
        <w:rPr>
          <w:rFonts w:hint="eastAsia" w:ascii="ＭＳ 明朝" w:hAnsi="ＭＳ 明朝" w:eastAsia="ＭＳ 明朝"/>
          <w:sz w:val="22"/>
        </w:rPr>
        <w:t>　　　　　この指針は、令和</w:t>
      </w:r>
      <w:r>
        <w:rPr>
          <w:rFonts w:hint="eastAsia" w:ascii="ＭＳ 明朝" w:hAnsi="ＭＳ 明朝" w:eastAsia="ＭＳ 明朝"/>
          <w:sz w:val="22"/>
        </w:rPr>
        <w:t xml:space="preserve"> </w:t>
      </w:r>
      <w:r>
        <w:rPr>
          <w:rFonts w:hint="eastAsia" w:ascii="ＭＳ 明朝" w:hAnsi="ＭＳ 明朝" w:eastAsia="ＭＳ 明朝"/>
          <w:sz w:val="22"/>
        </w:rPr>
        <w:t>元年９月１日から施行する。</w:t>
      </w:r>
    </w:p>
    <w:p>
      <w:pPr>
        <w:pStyle w:val="0"/>
        <w:ind w:firstLine="1320" w:firstLineChars="600"/>
        <w:rPr>
          <w:rFonts w:hint="default" w:ascii="ＭＳ 明朝" w:hAnsi="ＭＳ 明朝" w:eastAsia="ＭＳ 明朝"/>
          <w:sz w:val="22"/>
        </w:rPr>
      </w:pPr>
      <w:r>
        <w:rPr>
          <w:rFonts w:hint="eastAsia" w:ascii="ＭＳ 明朝" w:hAnsi="ＭＳ 明朝" w:eastAsia="ＭＳ 明朝"/>
          <w:sz w:val="22"/>
        </w:rPr>
        <w:t>附　則</w:t>
      </w:r>
    </w:p>
    <w:p>
      <w:pPr>
        <w:pStyle w:val="0"/>
        <w:rPr>
          <w:rFonts w:hint="default" w:ascii="HG丸ｺﾞｼｯｸM-PRO" w:hAnsi="HG丸ｺﾞｼｯｸM-PRO" w:eastAsia="HG丸ｺﾞｼｯｸM-PRO"/>
        </w:rPr>
      </w:pPr>
      <w:r>
        <w:rPr>
          <w:rFonts w:hint="eastAsia" w:ascii="ＭＳ 明朝" w:hAnsi="ＭＳ 明朝" w:eastAsia="ＭＳ 明朝"/>
          <w:sz w:val="22"/>
        </w:rPr>
        <w:t>　　　　　この指針は、令和</w:t>
      </w:r>
      <w:r>
        <w:rPr>
          <w:rFonts w:hint="eastAsia" w:ascii="ＭＳ 明朝" w:hAnsi="ＭＳ 明朝" w:eastAsia="ＭＳ 明朝"/>
          <w:sz w:val="22"/>
        </w:rPr>
        <w:t xml:space="preserve"> </w:t>
      </w:r>
      <w:r>
        <w:rPr>
          <w:rFonts w:hint="eastAsia" w:ascii="ＭＳ 明朝" w:hAnsi="ＭＳ 明朝" w:eastAsia="ＭＳ 明朝"/>
          <w:sz w:val="22"/>
        </w:rPr>
        <w:t>元２年４月１日から施行する。</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bookmarkStart w:id="0" w:name="_GoBack"/>
      <w:bookmarkEnd w:id="0"/>
    </w:p>
    <w:sectPr>
      <w:footerReference r:id="rId5" w:type="default"/>
      <w:pgSz w:w="11906" w:h="16838"/>
      <w:pgMar w:top="1134" w:right="1077" w:bottom="851" w:left="1077"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6961909"/>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1437</TotalTime>
  <Pages>8</Pages>
  <Words>45</Words>
  <Characters>7694</Characters>
  <Application>JUST Note</Application>
  <Lines>4334</Lines>
  <Paragraphs>215</Paragraphs>
  <CharactersWithSpaces>8031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業務支援課</dc:creator>
  <cp:lastModifiedBy>IR04180</cp:lastModifiedBy>
  <cp:lastPrinted>2020-04-27T09:29:27Z</cp:lastPrinted>
  <dcterms:created xsi:type="dcterms:W3CDTF">2016-02-01T05:22:00Z</dcterms:created>
  <dcterms:modified xsi:type="dcterms:W3CDTF">2020-04-27T08:42:26Z</dcterms:modified>
  <cp:revision>44</cp:revision>
</cp:coreProperties>
</file>