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免震階ボイラー室系統オイル阻集器取替他修繕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 w:color="auto"/>
        </w:rPr>
      </w:pPr>
      <w:r>
        <w:rPr>
          <w:rFonts w:hint="eastAsia" w:ascii="ＭＳ 明朝" w:hAnsi="ＭＳ 明朝"/>
          <w:sz w:val="32"/>
          <w:u w:val="single" w:color="auto"/>
        </w:rPr>
        <w:t>件名　免震階ボイラー室系統オイル阻集器取替他修繕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免震階ボイラー室系統オイル阻集器取替他修繕</w:t>
      </w:r>
      <w:bookmarkStart w:id="0" w:name="_GoBack"/>
      <w:bookmarkEnd w:id="0"/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319</TotalTime>
  <Pages>3</Pages>
  <Words>11</Words>
  <Characters>499</Characters>
  <Application>JUST Note</Application>
  <Lines>128</Lines>
  <Paragraphs>51</Paragraphs>
  <Company>Iwate Prefecture</Company>
  <CharactersWithSpaces>755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2026-07-27T10:10:56Z</cp:lastPrinted>
  <dcterms:created xsi:type="dcterms:W3CDTF">2018-07-30T06:51:00Z</dcterms:created>
  <dcterms:modified xsi:type="dcterms:W3CDTF">2026-07-10T03:11:50Z</dcterms:modified>
  <cp:revision>9</cp:revision>
</cp:coreProperties>
</file>